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AD" w:rsidRPr="003246F1" w:rsidRDefault="00B20EB2" w:rsidP="007B19E9">
      <w:pPr>
        <w:tabs>
          <w:tab w:val="left" w:pos="8364"/>
        </w:tabs>
        <w:jc w:val="center"/>
        <w:rPr>
          <w:rFonts w:eastAsia="Times New Roman"/>
          <w:bCs/>
          <w:sz w:val="26"/>
          <w:szCs w:val="26"/>
        </w:rPr>
      </w:pPr>
      <w:r w:rsidRPr="003246F1">
        <w:rPr>
          <w:rFonts w:eastAsia="Times New Roman"/>
          <w:bCs/>
          <w:sz w:val="26"/>
          <w:szCs w:val="26"/>
        </w:rPr>
        <w:t>ПРОГРАММА</w:t>
      </w:r>
      <w:r w:rsidRPr="003246F1">
        <w:rPr>
          <w:sz w:val="26"/>
          <w:szCs w:val="26"/>
        </w:rPr>
        <w:t xml:space="preserve"> ВЕБИНАРА</w:t>
      </w:r>
      <w:r w:rsidR="00490F08">
        <w:rPr>
          <w:sz w:val="26"/>
          <w:szCs w:val="26"/>
        </w:rPr>
        <w:t xml:space="preserve"> 30.10.2024</w:t>
      </w:r>
    </w:p>
    <w:p w:rsidR="00D40464" w:rsidRPr="003246F1" w:rsidRDefault="00D40464" w:rsidP="00051437">
      <w:pPr>
        <w:jc w:val="center"/>
        <w:rPr>
          <w:rFonts w:eastAsia="Times New Roman"/>
          <w:bCs/>
          <w:sz w:val="10"/>
          <w:szCs w:val="10"/>
        </w:rPr>
      </w:pPr>
    </w:p>
    <w:p w:rsidR="007C614C" w:rsidRPr="004269EE" w:rsidRDefault="004030C1" w:rsidP="00FD7689">
      <w:pPr>
        <w:jc w:val="center"/>
        <w:rPr>
          <w:rFonts w:eastAsia="Times New Roman"/>
          <w:b/>
          <w:bCs/>
          <w:color w:val="002060"/>
          <w:sz w:val="28"/>
          <w:szCs w:val="28"/>
        </w:rPr>
      </w:pPr>
      <w:r w:rsidRPr="004269EE">
        <w:rPr>
          <w:rFonts w:eastAsia="Times New Roman"/>
          <w:b/>
          <w:bCs/>
          <w:color w:val="002060"/>
          <w:sz w:val="28"/>
          <w:szCs w:val="28"/>
        </w:rPr>
        <w:t>«Исполнение государственного (муниципального) контракта на стадии приёмки товаров, работ, услуг. Сложности и риски при приёмке товаров, работ, услуг</w:t>
      </w:r>
    </w:p>
    <w:p w:rsidR="004030C1" w:rsidRPr="004269EE" w:rsidRDefault="004030C1" w:rsidP="00FD7689">
      <w:pPr>
        <w:jc w:val="center"/>
        <w:rPr>
          <w:rFonts w:eastAsia="Times New Roman"/>
          <w:b/>
          <w:bCs/>
          <w:color w:val="002060"/>
          <w:sz w:val="28"/>
          <w:szCs w:val="28"/>
        </w:rPr>
      </w:pPr>
      <w:r w:rsidRPr="004269EE">
        <w:rPr>
          <w:rFonts w:eastAsia="Times New Roman"/>
          <w:b/>
          <w:bCs/>
          <w:color w:val="002060"/>
          <w:sz w:val="28"/>
          <w:szCs w:val="28"/>
        </w:rPr>
        <w:t>и оформлении документов (в том числе в электронной форме)»</w:t>
      </w:r>
    </w:p>
    <w:p w:rsidR="00D74647" w:rsidRPr="003246F1" w:rsidRDefault="00D74647" w:rsidP="00A77917">
      <w:pPr>
        <w:jc w:val="center"/>
        <w:rPr>
          <w:rFonts w:eastAsia="Times New Roman"/>
          <w:b/>
          <w:bCs/>
          <w:sz w:val="6"/>
          <w:szCs w:val="6"/>
        </w:rPr>
      </w:pPr>
    </w:p>
    <w:p w:rsidR="00D40464" w:rsidRPr="003246F1" w:rsidRDefault="00D40464" w:rsidP="000C43FD">
      <w:pPr>
        <w:pBdr>
          <w:bottom w:val="single" w:sz="12" w:space="1" w:color="auto"/>
        </w:pBdr>
        <w:jc w:val="center"/>
        <w:rPr>
          <w:rFonts w:eastAsia="Times New Roman"/>
          <w:b/>
          <w:bCs/>
          <w:sz w:val="2"/>
          <w:szCs w:val="2"/>
        </w:rPr>
      </w:pPr>
    </w:p>
    <w:p w:rsidR="00D40464" w:rsidRPr="003246F1" w:rsidRDefault="00D40464" w:rsidP="00D40464">
      <w:pPr>
        <w:rPr>
          <w:rFonts w:eastAsia="Times New Roman"/>
          <w:b/>
          <w:bCs/>
          <w:sz w:val="16"/>
          <w:szCs w:val="16"/>
        </w:rPr>
      </w:pPr>
    </w:p>
    <w:p w:rsidR="007B19E9" w:rsidRPr="003246F1" w:rsidRDefault="00FC3E1D" w:rsidP="00C5013C">
      <w:pPr>
        <w:pStyle w:val="a3"/>
        <w:ind w:left="0"/>
        <w:jc w:val="both"/>
        <w:rPr>
          <w:rFonts w:eastAsia="Times New Roman"/>
          <w:b/>
          <w:bCs/>
          <w:sz w:val="26"/>
          <w:szCs w:val="26"/>
        </w:rPr>
      </w:pPr>
      <w:r w:rsidRPr="003246F1">
        <w:rPr>
          <w:rFonts w:eastAsia="Times New Roman"/>
          <w:b/>
          <w:bCs/>
          <w:sz w:val="26"/>
          <w:szCs w:val="26"/>
        </w:rPr>
        <w:t xml:space="preserve">1. </w:t>
      </w:r>
      <w:r w:rsidR="007B19E9" w:rsidRPr="003246F1">
        <w:rPr>
          <w:rFonts w:eastAsia="Times New Roman"/>
          <w:b/>
          <w:bCs/>
          <w:sz w:val="26"/>
          <w:szCs w:val="26"/>
        </w:rPr>
        <w:t>Особенности исполнения контракта</w:t>
      </w:r>
    </w:p>
    <w:p w:rsidR="0091287C" w:rsidRPr="003246F1" w:rsidRDefault="0091287C" w:rsidP="00C5013C">
      <w:pPr>
        <w:pStyle w:val="a3"/>
        <w:ind w:left="0"/>
        <w:jc w:val="both"/>
        <w:rPr>
          <w:rFonts w:eastAsia="Times New Roman"/>
          <w:b/>
          <w:bCs/>
          <w:sz w:val="6"/>
          <w:szCs w:val="6"/>
        </w:rPr>
      </w:pPr>
    </w:p>
    <w:p w:rsidR="00687F14" w:rsidRPr="003246F1" w:rsidRDefault="00142F09" w:rsidP="0015607E">
      <w:pPr>
        <w:pStyle w:val="a3"/>
        <w:numPr>
          <w:ilvl w:val="0"/>
          <w:numId w:val="7"/>
        </w:numPr>
        <w:tabs>
          <w:tab w:val="clear" w:pos="720"/>
          <w:tab w:val="num" w:pos="0"/>
        </w:tabs>
        <w:ind w:left="357" w:hanging="357"/>
        <w:jc w:val="both"/>
        <w:rPr>
          <w:rFonts w:eastAsia="Times New Roman"/>
          <w:sz w:val="25"/>
          <w:szCs w:val="25"/>
        </w:rPr>
      </w:pPr>
      <w:r w:rsidRPr="003246F1">
        <w:rPr>
          <w:rFonts w:eastAsia="Times New Roman"/>
          <w:sz w:val="25"/>
          <w:szCs w:val="25"/>
        </w:rPr>
        <w:t>Исполнение контракта по Закону N 44-ФЗ. Приемка товаров, результатов работ, услуг</w:t>
      </w:r>
      <w:r w:rsidR="005154C1" w:rsidRPr="003246F1">
        <w:rPr>
          <w:rFonts w:eastAsia="Times New Roman"/>
          <w:sz w:val="25"/>
          <w:szCs w:val="25"/>
        </w:rPr>
        <w:t>.</w:t>
      </w:r>
    </w:p>
    <w:p w:rsidR="00687F14" w:rsidRPr="003246F1" w:rsidRDefault="00142F09" w:rsidP="0015607E">
      <w:pPr>
        <w:pStyle w:val="a3"/>
        <w:numPr>
          <w:ilvl w:val="0"/>
          <w:numId w:val="7"/>
        </w:numPr>
        <w:tabs>
          <w:tab w:val="clear" w:pos="720"/>
          <w:tab w:val="num" w:pos="0"/>
        </w:tabs>
        <w:ind w:left="357" w:hanging="357"/>
        <w:jc w:val="both"/>
        <w:rPr>
          <w:rFonts w:eastAsia="Times New Roman"/>
          <w:sz w:val="25"/>
          <w:szCs w:val="25"/>
        </w:rPr>
      </w:pPr>
      <w:r w:rsidRPr="003246F1">
        <w:rPr>
          <w:rFonts w:eastAsia="Times New Roman"/>
          <w:sz w:val="25"/>
          <w:szCs w:val="25"/>
        </w:rPr>
        <w:t>Порядок оплаты по контракту по Закону N 44-ФЗ</w:t>
      </w:r>
      <w:r w:rsidR="005154C1" w:rsidRPr="003246F1">
        <w:rPr>
          <w:rFonts w:eastAsia="Times New Roman"/>
          <w:sz w:val="25"/>
          <w:szCs w:val="25"/>
        </w:rPr>
        <w:t>.</w:t>
      </w:r>
    </w:p>
    <w:p w:rsidR="00687F14" w:rsidRPr="003246F1" w:rsidRDefault="00142F09" w:rsidP="0015607E">
      <w:pPr>
        <w:pStyle w:val="a3"/>
        <w:numPr>
          <w:ilvl w:val="0"/>
          <w:numId w:val="7"/>
        </w:numPr>
        <w:tabs>
          <w:tab w:val="clear" w:pos="720"/>
          <w:tab w:val="num" w:pos="0"/>
        </w:tabs>
        <w:ind w:left="357" w:hanging="357"/>
        <w:jc w:val="both"/>
        <w:rPr>
          <w:rFonts w:eastAsia="Times New Roman"/>
          <w:sz w:val="25"/>
          <w:szCs w:val="25"/>
        </w:rPr>
      </w:pPr>
      <w:r w:rsidRPr="003246F1">
        <w:rPr>
          <w:rFonts w:eastAsia="Times New Roman"/>
          <w:sz w:val="25"/>
          <w:szCs w:val="25"/>
        </w:rPr>
        <w:t>Приемочная комиссия (комиссия по приемке исполнения по контракту)</w:t>
      </w:r>
      <w:r w:rsidR="005154C1" w:rsidRPr="003246F1">
        <w:rPr>
          <w:rFonts w:eastAsia="Times New Roman"/>
          <w:sz w:val="25"/>
          <w:szCs w:val="25"/>
        </w:rPr>
        <w:t>.</w:t>
      </w:r>
      <w:r w:rsidRPr="003246F1">
        <w:rPr>
          <w:rFonts w:eastAsia="Times New Roman"/>
          <w:sz w:val="25"/>
          <w:szCs w:val="25"/>
        </w:rPr>
        <w:t xml:space="preserve"> </w:t>
      </w:r>
    </w:p>
    <w:p w:rsidR="00687F14" w:rsidRDefault="00142F09" w:rsidP="0015607E">
      <w:pPr>
        <w:pStyle w:val="a3"/>
        <w:numPr>
          <w:ilvl w:val="0"/>
          <w:numId w:val="7"/>
        </w:numPr>
        <w:tabs>
          <w:tab w:val="clear" w:pos="720"/>
          <w:tab w:val="num" w:pos="0"/>
        </w:tabs>
        <w:ind w:left="357" w:hanging="357"/>
        <w:jc w:val="both"/>
        <w:rPr>
          <w:rFonts w:eastAsia="Times New Roman"/>
          <w:sz w:val="25"/>
          <w:szCs w:val="25"/>
        </w:rPr>
      </w:pPr>
      <w:r w:rsidRPr="003246F1">
        <w:rPr>
          <w:rFonts w:eastAsia="Times New Roman"/>
          <w:sz w:val="25"/>
          <w:szCs w:val="25"/>
        </w:rPr>
        <w:t>Возможность исполнения контракта по Закону N 44-ФЗ, предусматривающего твердую цену, не в полном объеме</w:t>
      </w:r>
      <w:r w:rsidR="005154C1" w:rsidRPr="003246F1">
        <w:rPr>
          <w:rFonts w:eastAsia="Times New Roman"/>
          <w:sz w:val="25"/>
          <w:szCs w:val="25"/>
        </w:rPr>
        <w:t>.</w:t>
      </w:r>
    </w:p>
    <w:p w:rsidR="003C2972" w:rsidRPr="00FB12FB" w:rsidRDefault="003C2972" w:rsidP="0015607E">
      <w:pPr>
        <w:pStyle w:val="a3"/>
        <w:numPr>
          <w:ilvl w:val="0"/>
          <w:numId w:val="7"/>
        </w:numPr>
        <w:tabs>
          <w:tab w:val="clear" w:pos="720"/>
          <w:tab w:val="num" w:pos="0"/>
        </w:tabs>
        <w:ind w:left="357" w:hanging="357"/>
        <w:jc w:val="both"/>
        <w:rPr>
          <w:rFonts w:eastAsia="Times New Roman"/>
          <w:sz w:val="25"/>
          <w:szCs w:val="25"/>
        </w:rPr>
      </w:pPr>
      <w:r w:rsidRPr="00FB12FB">
        <w:rPr>
          <w:sz w:val="25"/>
          <w:szCs w:val="25"/>
        </w:rPr>
        <w:t>Составление документов, подтверждающих приемку исполнения.</w:t>
      </w:r>
    </w:p>
    <w:p w:rsidR="007C614C" w:rsidRPr="003246F1" w:rsidRDefault="007C614C" w:rsidP="00C5013C">
      <w:pPr>
        <w:pStyle w:val="a3"/>
        <w:ind w:left="0"/>
        <w:jc w:val="both"/>
        <w:rPr>
          <w:rFonts w:eastAsia="Times New Roman"/>
          <w:b/>
          <w:bCs/>
          <w:sz w:val="10"/>
          <w:szCs w:val="10"/>
        </w:rPr>
      </w:pPr>
    </w:p>
    <w:p w:rsidR="00057338" w:rsidRPr="003246F1" w:rsidRDefault="007B19E9" w:rsidP="00C5013C">
      <w:pPr>
        <w:pStyle w:val="a3"/>
        <w:ind w:left="0"/>
        <w:jc w:val="both"/>
        <w:rPr>
          <w:rFonts w:eastAsia="Times New Roman"/>
          <w:b/>
          <w:bCs/>
          <w:sz w:val="26"/>
          <w:szCs w:val="26"/>
        </w:rPr>
      </w:pPr>
      <w:r w:rsidRPr="003246F1">
        <w:rPr>
          <w:rFonts w:eastAsia="Times New Roman"/>
          <w:b/>
          <w:bCs/>
          <w:sz w:val="26"/>
          <w:szCs w:val="26"/>
        </w:rPr>
        <w:t xml:space="preserve">2. </w:t>
      </w:r>
      <w:r w:rsidR="00C5013C" w:rsidRPr="003246F1">
        <w:rPr>
          <w:rFonts w:eastAsia="Times New Roman"/>
          <w:b/>
          <w:bCs/>
          <w:sz w:val="26"/>
          <w:szCs w:val="26"/>
        </w:rPr>
        <w:t>Нормативные новшества и ошибки заказчиков при заключении, исполнении, изменении, расторжении контрактов</w:t>
      </w:r>
    </w:p>
    <w:p w:rsidR="00D57361" w:rsidRPr="003246F1" w:rsidRDefault="00D57361" w:rsidP="007D42E2">
      <w:pPr>
        <w:pStyle w:val="a3"/>
        <w:ind w:left="0"/>
        <w:rPr>
          <w:rFonts w:eastAsia="Times New Roman"/>
          <w:b/>
          <w:bCs/>
          <w:sz w:val="6"/>
          <w:szCs w:val="6"/>
        </w:rPr>
      </w:pPr>
    </w:p>
    <w:p w:rsidR="00E61BEF" w:rsidRPr="003246F1" w:rsidRDefault="0094510C" w:rsidP="0015607E">
      <w:pPr>
        <w:pStyle w:val="a3"/>
        <w:numPr>
          <w:ilvl w:val="0"/>
          <w:numId w:val="1"/>
        </w:numPr>
        <w:ind w:left="357" w:hanging="357"/>
        <w:rPr>
          <w:rFonts w:eastAsia="Times New Roman"/>
          <w:sz w:val="25"/>
          <w:szCs w:val="25"/>
        </w:rPr>
      </w:pPr>
      <w:r w:rsidRPr="003246F1">
        <w:rPr>
          <w:rFonts w:eastAsia="Times New Roman"/>
          <w:sz w:val="25"/>
          <w:szCs w:val="25"/>
        </w:rPr>
        <w:t>Установление в контракте условий, которые могут быть признаны на этапе исполнения заведомо невыгодными для исполнителя либо недействительными</w:t>
      </w:r>
      <w:r w:rsidR="00E61BEF" w:rsidRPr="003246F1">
        <w:rPr>
          <w:rFonts w:eastAsia="Times New Roman"/>
          <w:sz w:val="25"/>
          <w:szCs w:val="25"/>
        </w:rPr>
        <w:t>.</w:t>
      </w:r>
    </w:p>
    <w:p w:rsidR="00E61BEF" w:rsidRPr="003246F1" w:rsidRDefault="0094510C" w:rsidP="0015607E">
      <w:pPr>
        <w:pStyle w:val="a3"/>
        <w:numPr>
          <w:ilvl w:val="0"/>
          <w:numId w:val="1"/>
        </w:numPr>
        <w:ind w:left="357" w:hanging="357"/>
        <w:rPr>
          <w:rFonts w:eastAsia="Times New Roman"/>
          <w:sz w:val="25"/>
          <w:szCs w:val="25"/>
        </w:rPr>
      </w:pPr>
      <w:r w:rsidRPr="003246F1">
        <w:rPr>
          <w:rFonts w:eastAsia="Times New Roman"/>
          <w:sz w:val="25"/>
          <w:szCs w:val="25"/>
        </w:rPr>
        <w:t>Механизмы</w:t>
      </w:r>
      <w:r w:rsidR="00E61BEF" w:rsidRPr="003246F1">
        <w:rPr>
          <w:rFonts w:eastAsia="Times New Roman"/>
          <w:sz w:val="25"/>
          <w:szCs w:val="25"/>
        </w:rPr>
        <w:t xml:space="preserve"> защиты заказчика и поставщика.</w:t>
      </w:r>
    </w:p>
    <w:p w:rsidR="00E61BEF" w:rsidRPr="003246F1" w:rsidRDefault="0094510C" w:rsidP="0015607E">
      <w:pPr>
        <w:pStyle w:val="a3"/>
        <w:numPr>
          <w:ilvl w:val="0"/>
          <w:numId w:val="1"/>
        </w:numPr>
        <w:ind w:left="357" w:hanging="357"/>
        <w:rPr>
          <w:rFonts w:eastAsia="Times New Roman"/>
          <w:sz w:val="25"/>
          <w:szCs w:val="25"/>
        </w:rPr>
      </w:pPr>
      <w:r w:rsidRPr="003246F1">
        <w:rPr>
          <w:rFonts w:eastAsia="Times New Roman"/>
          <w:sz w:val="25"/>
          <w:szCs w:val="25"/>
        </w:rPr>
        <w:t>Экспер</w:t>
      </w:r>
      <w:r w:rsidR="00E61BEF" w:rsidRPr="003246F1">
        <w:rPr>
          <w:rFonts w:eastAsia="Times New Roman"/>
          <w:sz w:val="25"/>
          <w:szCs w:val="25"/>
        </w:rPr>
        <w:t>тиза результатов по контракту.</w:t>
      </w:r>
    </w:p>
    <w:p w:rsidR="00E61BEF" w:rsidRPr="003246F1" w:rsidRDefault="0094510C" w:rsidP="0015607E">
      <w:pPr>
        <w:pStyle w:val="a3"/>
        <w:numPr>
          <w:ilvl w:val="0"/>
          <w:numId w:val="1"/>
        </w:numPr>
        <w:ind w:left="357" w:hanging="357"/>
        <w:rPr>
          <w:rFonts w:eastAsia="Times New Roman"/>
          <w:sz w:val="25"/>
          <w:szCs w:val="25"/>
        </w:rPr>
      </w:pPr>
      <w:r w:rsidRPr="003246F1">
        <w:rPr>
          <w:rFonts w:eastAsia="Times New Roman"/>
          <w:sz w:val="25"/>
          <w:szCs w:val="25"/>
        </w:rPr>
        <w:t>Приемочная комиссия.</w:t>
      </w:r>
      <w:r w:rsidR="00CE2C12" w:rsidRPr="003246F1">
        <w:rPr>
          <w:rFonts w:eastAsia="Times New Roman"/>
          <w:sz w:val="25"/>
          <w:szCs w:val="25"/>
        </w:rPr>
        <w:t xml:space="preserve"> Статус и полномочия органа, ответственного за приемку.</w:t>
      </w:r>
    </w:p>
    <w:p w:rsidR="006D1976" w:rsidRPr="003246F1" w:rsidRDefault="0094510C" w:rsidP="0015607E">
      <w:pPr>
        <w:pStyle w:val="a3"/>
        <w:numPr>
          <w:ilvl w:val="0"/>
          <w:numId w:val="1"/>
        </w:numPr>
        <w:ind w:left="357" w:hanging="357"/>
        <w:rPr>
          <w:rFonts w:eastAsia="Times New Roman"/>
          <w:sz w:val="25"/>
          <w:szCs w:val="25"/>
        </w:rPr>
      </w:pPr>
      <w:r w:rsidRPr="003246F1">
        <w:rPr>
          <w:rFonts w:eastAsia="Times New Roman"/>
          <w:sz w:val="25"/>
          <w:szCs w:val="25"/>
        </w:rPr>
        <w:t xml:space="preserve">Одностороннее расторжение </w:t>
      </w:r>
      <w:r w:rsidR="006D1976" w:rsidRPr="003246F1">
        <w:rPr>
          <w:rFonts w:eastAsia="Times New Roman"/>
          <w:sz w:val="25"/>
          <w:szCs w:val="25"/>
        </w:rPr>
        <w:t>контрактов в КС.</w:t>
      </w:r>
    </w:p>
    <w:p w:rsidR="006D1976" w:rsidRPr="003246F1" w:rsidRDefault="006D1976" w:rsidP="006D1976">
      <w:pPr>
        <w:pStyle w:val="a3"/>
        <w:ind w:left="0"/>
        <w:rPr>
          <w:rFonts w:eastAsia="Times New Roman"/>
          <w:sz w:val="10"/>
          <w:szCs w:val="10"/>
        </w:rPr>
      </w:pPr>
    </w:p>
    <w:p w:rsidR="00684AE6" w:rsidRPr="003246F1" w:rsidRDefault="007B19E9" w:rsidP="00C5013C">
      <w:pPr>
        <w:pStyle w:val="a3"/>
        <w:ind w:left="0"/>
        <w:jc w:val="both"/>
        <w:rPr>
          <w:rFonts w:eastAsia="Times New Roman"/>
          <w:i/>
          <w:sz w:val="26"/>
          <w:szCs w:val="26"/>
        </w:rPr>
      </w:pPr>
      <w:r w:rsidRPr="003246F1">
        <w:rPr>
          <w:rFonts w:eastAsia="Times New Roman"/>
          <w:b/>
          <w:bCs/>
          <w:sz w:val="26"/>
          <w:szCs w:val="26"/>
        </w:rPr>
        <w:t>3</w:t>
      </w:r>
      <w:r w:rsidR="000D57F3" w:rsidRPr="003246F1">
        <w:rPr>
          <w:rFonts w:eastAsia="Times New Roman"/>
          <w:b/>
          <w:bCs/>
          <w:sz w:val="26"/>
          <w:szCs w:val="26"/>
        </w:rPr>
        <w:t xml:space="preserve">. </w:t>
      </w:r>
      <w:r w:rsidR="00676638" w:rsidRPr="003246F1">
        <w:rPr>
          <w:rFonts w:eastAsia="Times New Roman"/>
          <w:b/>
          <w:bCs/>
          <w:sz w:val="26"/>
          <w:szCs w:val="26"/>
        </w:rPr>
        <w:t xml:space="preserve">Контракт как неотъемлемая часть </w:t>
      </w:r>
      <w:r w:rsidR="00FC7315" w:rsidRPr="003246F1">
        <w:rPr>
          <w:rFonts w:eastAsia="Times New Roman"/>
          <w:b/>
          <w:bCs/>
          <w:sz w:val="26"/>
          <w:szCs w:val="26"/>
        </w:rPr>
        <w:t>извещения</w:t>
      </w:r>
      <w:r w:rsidR="00676638" w:rsidRPr="003246F1">
        <w:rPr>
          <w:rFonts w:eastAsia="Times New Roman"/>
          <w:b/>
          <w:bCs/>
          <w:sz w:val="26"/>
          <w:szCs w:val="26"/>
        </w:rPr>
        <w:t xml:space="preserve">. </w:t>
      </w:r>
      <w:r w:rsidR="00640CC8" w:rsidRPr="003246F1">
        <w:rPr>
          <w:rFonts w:eastAsia="Times New Roman"/>
          <w:b/>
          <w:bCs/>
          <w:sz w:val="26"/>
          <w:szCs w:val="26"/>
        </w:rPr>
        <w:t xml:space="preserve">Актуальные вопросы разработки, заключения и исполнения </w:t>
      </w:r>
      <w:r w:rsidR="0094510C" w:rsidRPr="003246F1">
        <w:rPr>
          <w:rFonts w:eastAsia="Times New Roman"/>
          <w:b/>
          <w:bCs/>
          <w:sz w:val="26"/>
          <w:szCs w:val="26"/>
        </w:rPr>
        <w:t>контрактов</w:t>
      </w:r>
      <w:r w:rsidR="004F7C09" w:rsidRPr="003246F1">
        <w:rPr>
          <w:rFonts w:eastAsia="Times New Roman"/>
          <w:b/>
          <w:bCs/>
          <w:sz w:val="26"/>
          <w:szCs w:val="26"/>
        </w:rPr>
        <w:t xml:space="preserve"> </w:t>
      </w:r>
    </w:p>
    <w:p w:rsidR="00D57361" w:rsidRPr="003246F1" w:rsidRDefault="00D57361" w:rsidP="00D57361">
      <w:pPr>
        <w:pStyle w:val="a3"/>
        <w:ind w:left="0"/>
        <w:rPr>
          <w:rFonts w:eastAsia="Times New Roman"/>
          <w:i/>
          <w:sz w:val="6"/>
          <w:szCs w:val="6"/>
        </w:rPr>
      </w:pPr>
    </w:p>
    <w:p w:rsidR="00684AE6" w:rsidRPr="003246F1" w:rsidRDefault="0094510C" w:rsidP="0015607E">
      <w:pPr>
        <w:pStyle w:val="a3"/>
        <w:numPr>
          <w:ilvl w:val="0"/>
          <w:numId w:val="2"/>
        </w:numPr>
        <w:ind w:left="357" w:hanging="357"/>
        <w:rPr>
          <w:rFonts w:eastAsia="Times New Roman"/>
          <w:sz w:val="25"/>
          <w:szCs w:val="25"/>
        </w:rPr>
      </w:pPr>
      <w:r w:rsidRPr="003246F1">
        <w:rPr>
          <w:rFonts w:eastAsia="Times New Roman"/>
          <w:sz w:val="25"/>
          <w:szCs w:val="25"/>
        </w:rPr>
        <w:t xml:space="preserve">Основные ошибки заказчиков и поставщиков (подрядчиков) при размещении госзаказа. </w:t>
      </w:r>
    </w:p>
    <w:p w:rsidR="00684AE6" w:rsidRPr="003246F1" w:rsidRDefault="0094510C" w:rsidP="0015607E">
      <w:pPr>
        <w:pStyle w:val="a3"/>
        <w:numPr>
          <w:ilvl w:val="0"/>
          <w:numId w:val="2"/>
        </w:numPr>
        <w:ind w:left="357" w:hanging="357"/>
        <w:rPr>
          <w:rFonts w:eastAsia="Times New Roman"/>
          <w:sz w:val="25"/>
          <w:szCs w:val="25"/>
        </w:rPr>
      </w:pPr>
      <w:r w:rsidRPr="003246F1">
        <w:rPr>
          <w:rFonts w:eastAsia="Times New Roman"/>
          <w:sz w:val="25"/>
          <w:szCs w:val="25"/>
        </w:rPr>
        <w:t xml:space="preserve">Спорные ситуации, возникающие при проведении торгов, а также при заключении </w:t>
      </w:r>
      <w:r w:rsidR="0048501D" w:rsidRPr="003246F1">
        <w:rPr>
          <w:rFonts w:eastAsia="Times New Roman"/>
          <w:sz w:val="25"/>
          <w:szCs w:val="25"/>
        </w:rPr>
        <w:t>к</w:t>
      </w:r>
      <w:r w:rsidRPr="003246F1">
        <w:rPr>
          <w:rFonts w:eastAsia="Times New Roman"/>
          <w:sz w:val="25"/>
          <w:szCs w:val="25"/>
        </w:rPr>
        <w:t>онтрактов: практика разрешения</w:t>
      </w:r>
      <w:r w:rsidR="00684AE6" w:rsidRPr="003246F1">
        <w:rPr>
          <w:rFonts w:eastAsia="Times New Roman"/>
          <w:sz w:val="25"/>
          <w:szCs w:val="25"/>
        </w:rPr>
        <w:t>.</w:t>
      </w:r>
    </w:p>
    <w:p w:rsidR="00990B4C" w:rsidRPr="003246F1" w:rsidRDefault="0094510C" w:rsidP="0015607E">
      <w:pPr>
        <w:pStyle w:val="a3"/>
        <w:numPr>
          <w:ilvl w:val="0"/>
          <w:numId w:val="2"/>
        </w:numPr>
        <w:ind w:left="357" w:hanging="357"/>
        <w:rPr>
          <w:rFonts w:eastAsia="Times New Roman"/>
          <w:sz w:val="25"/>
          <w:szCs w:val="25"/>
        </w:rPr>
      </w:pPr>
      <w:r w:rsidRPr="003246F1">
        <w:rPr>
          <w:rFonts w:eastAsia="Times New Roman"/>
          <w:sz w:val="25"/>
          <w:szCs w:val="25"/>
        </w:rPr>
        <w:t>Защита от недобросовестной конкуренции: примеры, рекомендации. Случаи аннулирования или отмены торгов. Защита прав и законных интересов участников размещения заказа</w:t>
      </w:r>
      <w:r w:rsidR="00684AE6" w:rsidRPr="003246F1">
        <w:rPr>
          <w:rFonts w:eastAsia="Times New Roman"/>
          <w:sz w:val="25"/>
          <w:szCs w:val="25"/>
        </w:rPr>
        <w:t>.</w:t>
      </w:r>
    </w:p>
    <w:p w:rsidR="00990B4C" w:rsidRPr="003246F1" w:rsidRDefault="0094510C" w:rsidP="0015607E">
      <w:pPr>
        <w:pStyle w:val="a3"/>
        <w:numPr>
          <w:ilvl w:val="0"/>
          <w:numId w:val="2"/>
        </w:numPr>
        <w:ind w:left="357" w:hanging="357"/>
        <w:rPr>
          <w:rFonts w:eastAsia="Times New Roman"/>
          <w:sz w:val="25"/>
          <w:szCs w:val="25"/>
        </w:rPr>
      </w:pPr>
      <w:r w:rsidRPr="003246F1">
        <w:rPr>
          <w:rFonts w:eastAsia="Times New Roman"/>
          <w:sz w:val="25"/>
          <w:szCs w:val="25"/>
        </w:rPr>
        <w:t xml:space="preserve">Специфика </w:t>
      </w:r>
      <w:r w:rsidR="0048501D" w:rsidRPr="003246F1">
        <w:rPr>
          <w:rFonts w:eastAsia="Times New Roman"/>
          <w:sz w:val="25"/>
          <w:szCs w:val="25"/>
        </w:rPr>
        <w:t>к</w:t>
      </w:r>
      <w:r w:rsidRPr="003246F1">
        <w:rPr>
          <w:rFonts w:eastAsia="Times New Roman"/>
          <w:sz w:val="25"/>
          <w:szCs w:val="25"/>
        </w:rPr>
        <w:t>онтракта на выполнение строительных работ для государственных и муниципальных нужд</w:t>
      </w:r>
      <w:r w:rsidR="00684AE6" w:rsidRPr="003246F1">
        <w:rPr>
          <w:rFonts w:eastAsia="Times New Roman"/>
          <w:sz w:val="25"/>
          <w:szCs w:val="25"/>
        </w:rPr>
        <w:t>.</w:t>
      </w:r>
    </w:p>
    <w:p w:rsidR="00990B4C" w:rsidRPr="003246F1" w:rsidRDefault="0094510C" w:rsidP="0015607E">
      <w:pPr>
        <w:pStyle w:val="a3"/>
        <w:numPr>
          <w:ilvl w:val="0"/>
          <w:numId w:val="2"/>
        </w:numPr>
        <w:ind w:left="357" w:hanging="357"/>
        <w:rPr>
          <w:rFonts w:eastAsia="Times New Roman"/>
          <w:sz w:val="25"/>
          <w:szCs w:val="25"/>
        </w:rPr>
      </w:pPr>
      <w:r w:rsidRPr="003246F1">
        <w:rPr>
          <w:rFonts w:eastAsia="Times New Roman"/>
          <w:sz w:val="25"/>
          <w:szCs w:val="25"/>
        </w:rPr>
        <w:t>Разрешение разногласий сторон</w:t>
      </w:r>
      <w:r w:rsidR="00684AE6" w:rsidRPr="003246F1">
        <w:rPr>
          <w:rFonts w:eastAsia="Times New Roman"/>
          <w:sz w:val="25"/>
          <w:szCs w:val="25"/>
        </w:rPr>
        <w:t>.</w:t>
      </w:r>
    </w:p>
    <w:p w:rsidR="00990B4C" w:rsidRPr="003246F1" w:rsidRDefault="0094510C" w:rsidP="0015607E">
      <w:pPr>
        <w:pStyle w:val="a3"/>
        <w:numPr>
          <w:ilvl w:val="0"/>
          <w:numId w:val="2"/>
        </w:numPr>
        <w:ind w:left="357" w:hanging="357"/>
        <w:rPr>
          <w:rFonts w:eastAsia="Times New Roman"/>
          <w:sz w:val="25"/>
          <w:szCs w:val="25"/>
        </w:rPr>
      </w:pPr>
      <w:r w:rsidRPr="003246F1">
        <w:rPr>
          <w:rFonts w:eastAsia="Times New Roman"/>
          <w:sz w:val="25"/>
          <w:szCs w:val="25"/>
        </w:rPr>
        <w:t xml:space="preserve">Исполнение </w:t>
      </w:r>
      <w:r w:rsidR="0048501D" w:rsidRPr="003246F1">
        <w:rPr>
          <w:rFonts w:eastAsia="Times New Roman"/>
          <w:sz w:val="25"/>
          <w:szCs w:val="25"/>
        </w:rPr>
        <w:t>к</w:t>
      </w:r>
      <w:r w:rsidRPr="003246F1">
        <w:rPr>
          <w:rFonts w:eastAsia="Times New Roman"/>
          <w:sz w:val="25"/>
          <w:szCs w:val="25"/>
        </w:rPr>
        <w:t>онтракта при сокращении финансирования</w:t>
      </w:r>
      <w:r w:rsidR="00684AE6" w:rsidRPr="003246F1">
        <w:rPr>
          <w:rFonts w:eastAsia="Times New Roman"/>
          <w:sz w:val="25"/>
          <w:szCs w:val="25"/>
        </w:rPr>
        <w:t>.</w:t>
      </w:r>
    </w:p>
    <w:p w:rsidR="006D1976" w:rsidRPr="003246F1" w:rsidRDefault="0094510C" w:rsidP="0015607E">
      <w:pPr>
        <w:pStyle w:val="a3"/>
        <w:numPr>
          <w:ilvl w:val="0"/>
          <w:numId w:val="2"/>
        </w:numPr>
        <w:ind w:left="357" w:hanging="357"/>
        <w:rPr>
          <w:rFonts w:eastAsia="Times New Roman"/>
          <w:b/>
          <w:bCs/>
          <w:sz w:val="25"/>
          <w:szCs w:val="25"/>
        </w:rPr>
      </w:pPr>
      <w:r w:rsidRPr="003246F1">
        <w:rPr>
          <w:rFonts w:eastAsia="Times New Roman"/>
          <w:sz w:val="25"/>
          <w:szCs w:val="25"/>
        </w:rPr>
        <w:t xml:space="preserve">Претензии (рекламации) при исполнении </w:t>
      </w:r>
      <w:r w:rsidR="0048501D" w:rsidRPr="003246F1">
        <w:rPr>
          <w:rFonts w:eastAsia="Times New Roman"/>
          <w:sz w:val="25"/>
          <w:szCs w:val="25"/>
        </w:rPr>
        <w:t>к</w:t>
      </w:r>
      <w:r w:rsidR="004F7C09" w:rsidRPr="003246F1">
        <w:rPr>
          <w:rFonts w:eastAsia="Times New Roman"/>
          <w:sz w:val="25"/>
          <w:szCs w:val="25"/>
        </w:rPr>
        <w:t>онтракта</w:t>
      </w:r>
      <w:r w:rsidR="00684AE6" w:rsidRPr="003246F1">
        <w:rPr>
          <w:rFonts w:eastAsia="Times New Roman"/>
          <w:sz w:val="25"/>
          <w:szCs w:val="25"/>
        </w:rPr>
        <w:t xml:space="preserve"> (договора).</w:t>
      </w:r>
    </w:p>
    <w:p w:rsidR="006D1976" w:rsidRPr="003246F1" w:rsidRDefault="006D1976" w:rsidP="006D1976">
      <w:pPr>
        <w:pStyle w:val="a3"/>
        <w:ind w:left="0"/>
        <w:rPr>
          <w:rFonts w:eastAsia="Times New Roman"/>
          <w:b/>
          <w:bCs/>
          <w:sz w:val="10"/>
          <w:szCs w:val="10"/>
        </w:rPr>
      </w:pPr>
    </w:p>
    <w:p w:rsidR="005A1328" w:rsidRPr="003246F1" w:rsidRDefault="007B19E9" w:rsidP="00C5013C">
      <w:pPr>
        <w:pStyle w:val="a3"/>
        <w:ind w:left="0"/>
        <w:jc w:val="both"/>
        <w:rPr>
          <w:rFonts w:eastAsia="Times New Roman"/>
          <w:b/>
          <w:bCs/>
          <w:sz w:val="26"/>
          <w:szCs w:val="26"/>
        </w:rPr>
      </w:pPr>
      <w:r w:rsidRPr="003246F1">
        <w:rPr>
          <w:rFonts w:eastAsia="Times New Roman"/>
          <w:b/>
          <w:bCs/>
          <w:sz w:val="26"/>
          <w:szCs w:val="26"/>
        </w:rPr>
        <w:t>4.</w:t>
      </w:r>
      <w:r w:rsidR="00284C0F" w:rsidRPr="003246F1">
        <w:rPr>
          <w:rFonts w:eastAsia="Times New Roman"/>
          <w:b/>
          <w:bCs/>
          <w:sz w:val="26"/>
          <w:szCs w:val="26"/>
        </w:rPr>
        <w:t xml:space="preserve"> </w:t>
      </w:r>
      <w:r w:rsidR="000B5913" w:rsidRPr="003246F1">
        <w:rPr>
          <w:rFonts w:eastAsia="Times New Roman"/>
          <w:b/>
          <w:bCs/>
          <w:sz w:val="26"/>
          <w:szCs w:val="26"/>
        </w:rPr>
        <w:t>Проблемы исполнения контракта на стадии приёмки товаров (работ, услуг)</w:t>
      </w:r>
    </w:p>
    <w:p w:rsidR="00D57361" w:rsidRPr="003246F1" w:rsidRDefault="00D57361" w:rsidP="00D57361">
      <w:pPr>
        <w:pStyle w:val="a3"/>
        <w:ind w:left="0"/>
        <w:rPr>
          <w:rFonts w:eastAsia="Times New Roman"/>
          <w:i/>
          <w:sz w:val="6"/>
          <w:szCs w:val="6"/>
        </w:rPr>
      </w:pPr>
    </w:p>
    <w:p w:rsidR="005A1328" w:rsidRPr="003246F1" w:rsidRDefault="0094510C" w:rsidP="0015607E">
      <w:pPr>
        <w:pStyle w:val="a3"/>
        <w:numPr>
          <w:ilvl w:val="0"/>
          <w:numId w:val="3"/>
        </w:numPr>
        <w:ind w:left="357" w:hanging="357"/>
        <w:rPr>
          <w:rFonts w:eastAsia="Times New Roman"/>
          <w:sz w:val="25"/>
          <w:szCs w:val="25"/>
        </w:rPr>
      </w:pPr>
      <w:r w:rsidRPr="003246F1">
        <w:rPr>
          <w:rFonts w:eastAsia="Times New Roman"/>
          <w:sz w:val="25"/>
          <w:szCs w:val="25"/>
        </w:rPr>
        <w:t>Законодательная база</w:t>
      </w:r>
      <w:r w:rsidR="00557E04" w:rsidRPr="003246F1">
        <w:rPr>
          <w:rFonts w:eastAsia="Times New Roman"/>
          <w:sz w:val="25"/>
          <w:szCs w:val="25"/>
        </w:rPr>
        <w:t xml:space="preserve">, </w:t>
      </w:r>
      <w:r w:rsidRPr="003246F1">
        <w:rPr>
          <w:rFonts w:eastAsia="Times New Roman"/>
          <w:sz w:val="25"/>
          <w:szCs w:val="25"/>
        </w:rPr>
        <w:t xml:space="preserve">регулирующая порядок приемки товаров, работ, услуг. </w:t>
      </w:r>
      <w:r w:rsidR="005A1328" w:rsidRPr="003246F1">
        <w:rPr>
          <w:rFonts w:eastAsia="Times New Roman"/>
          <w:sz w:val="25"/>
          <w:szCs w:val="25"/>
        </w:rPr>
        <w:t>Тр</w:t>
      </w:r>
      <w:r w:rsidRPr="003246F1">
        <w:rPr>
          <w:rFonts w:eastAsia="Times New Roman"/>
          <w:sz w:val="25"/>
          <w:szCs w:val="25"/>
        </w:rPr>
        <w:t xml:space="preserve">ебования к порядку приемки. Описание порядка приемки. </w:t>
      </w:r>
    </w:p>
    <w:p w:rsidR="005A1328" w:rsidRPr="003246F1" w:rsidRDefault="0094510C" w:rsidP="0015607E">
      <w:pPr>
        <w:pStyle w:val="a3"/>
        <w:numPr>
          <w:ilvl w:val="0"/>
          <w:numId w:val="3"/>
        </w:numPr>
        <w:ind w:left="357" w:hanging="357"/>
        <w:rPr>
          <w:rFonts w:eastAsia="Times New Roman"/>
          <w:sz w:val="25"/>
          <w:szCs w:val="25"/>
        </w:rPr>
      </w:pPr>
      <w:r w:rsidRPr="003246F1">
        <w:rPr>
          <w:rFonts w:eastAsia="Times New Roman"/>
          <w:sz w:val="25"/>
          <w:szCs w:val="25"/>
        </w:rPr>
        <w:t>Проверка (инспекция) товаров, работ, услуг. Правила предъявления претензий заказчиком к качеству, количеству товаров, работ, услуг.</w:t>
      </w:r>
    </w:p>
    <w:p w:rsidR="005A1328" w:rsidRPr="003246F1" w:rsidRDefault="0094510C" w:rsidP="0015607E">
      <w:pPr>
        <w:pStyle w:val="a3"/>
        <w:numPr>
          <w:ilvl w:val="0"/>
          <w:numId w:val="3"/>
        </w:numPr>
        <w:ind w:left="357" w:hanging="357"/>
        <w:rPr>
          <w:rFonts w:eastAsia="Times New Roman"/>
          <w:sz w:val="25"/>
          <w:szCs w:val="25"/>
        </w:rPr>
      </w:pPr>
      <w:r w:rsidRPr="003246F1">
        <w:rPr>
          <w:rFonts w:eastAsia="Times New Roman"/>
          <w:sz w:val="25"/>
          <w:szCs w:val="25"/>
        </w:rPr>
        <w:t>Какие документы необходимо оформить после приемки работ по строительству и (или) реконструкции объектов капитального строительства</w:t>
      </w:r>
      <w:r w:rsidR="005A1328" w:rsidRPr="003246F1">
        <w:rPr>
          <w:rFonts w:eastAsia="Times New Roman"/>
          <w:sz w:val="25"/>
          <w:szCs w:val="25"/>
        </w:rPr>
        <w:t>.</w:t>
      </w:r>
    </w:p>
    <w:p w:rsidR="000A1513" w:rsidRPr="003246F1" w:rsidRDefault="000A1513" w:rsidP="0015607E">
      <w:pPr>
        <w:pStyle w:val="a3"/>
        <w:numPr>
          <w:ilvl w:val="0"/>
          <w:numId w:val="3"/>
        </w:numPr>
        <w:ind w:left="357" w:hanging="357"/>
        <w:rPr>
          <w:rFonts w:eastAsia="Times New Roman"/>
          <w:sz w:val="25"/>
          <w:szCs w:val="25"/>
        </w:rPr>
      </w:pPr>
      <w:r w:rsidRPr="003246F1">
        <w:rPr>
          <w:rFonts w:eastAsia="Times New Roman"/>
          <w:sz w:val="25"/>
          <w:szCs w:val="25"/>
        </w:rPr>
        <w:t xml:space="preserve">Порядок работы с электронными документами о приемке при исполнении </w:t>
      </w:r>
      <w:proofErr w:type="spellStart"/>
      <w:r w:rsidRPr="003246F1">
        <w:rPr>
          <w:rFonts w:eastAsia="Times New Roman"/>
          <w:sz w:val="25"/>
          <w:szCs w:val="25"/>
        </w:rPr>
        <w:t>госконтракта</w:t>
      </w:r>
      <w:proofErr w:type="spellEnd"/>
      <w:r w:rsidRPr="003246F1">
        <w:rPr>
          <w:rFonts w:eastAsia="Times New Roman"/>
          <w:sz w:val="25"/>
          <w:szCs w:val="25"/>
        </w:rPr>
        <w:t>.</w:t>
      </w:r>
    </w:p>
    <w:p w:rsidR="000A1513" w:rsidRPr="003246F1" w:rsidRDefault="000A1513" w:rsidP="0015607E">
      <w:pPr>
        <w:pStyle w:val="a3"/>
        <w:numPr>
          <w:ilvl w:val="0"/>
          <w:numId w:val="3"/>
        </w:numPr>
        <w:ind w:left="357" w:hanging="357"/>
        <w:rPr>
          <w:rFonts w:eastAsia="Times New Roman"/>
          <w:sz w:val="25"/>
          <w:szCs w:val="25"/>
        </w:rPr>
      </w:pPr>
      <w:r w:rsidRPr="003246F1">
        <w:rPr>
          <w:rFonts w:eastAsia="Times New Roman"/>
          <w:sz w:val="25"/>
          <w:szCs w:val="25"/>
        </w:rPr>
        <w:t>Формирование документов о приемке товаров (работ, услуг) в электронной форме.</w:t>
      </w:r>
    </w:p>
    <w:p w:rsidR="00205AEC" w:rsidRPr="003246F1" w:rsidRDefault="00205AEC" w:rsidP="006D1976">
      <w:pPr>
        <w:rPr>
          <w:rFonts w:eastAsia="Times New Roman"/>
          <w:i/>
          <w:sz w:val="10"/>
          <w:szCs w:val="10"/>
        </w:rPr>
      </w:pPr>
    </w:p>
    <w:p w:rsidR="00CE2C12" w:rsidRPr="003246F1" w:rsidRDefault="007B19E9" w:rsidP="006D1976">
      <w:pPr>
        <w:rPr>
          <w:rFonts w:eastAsia="Times New Roman"/>
          <w:b/>
          <w:sz w:val="26"/>
          <w:szCs w:val="26"/>
        </w:rPr>
      </w:pPr>
      <w:r w:rsidRPr="003246F1">
        <w:rPr>
          <w:rFonts w:eastAsia="Times New Roman"/>
          <w:b/>
          <w:sz w:val="26"/>
          <w:szCs w:val="26"/>
        </w:rPr>
        <w:t>5</w:t>
      </w:r>
      <w:r w:rsidR="000D57F3" w:rsidRPr="003246F1">
        <w:rPr>
          <w:rFonts w:eastAsia="Times New Roman"/>
          <w:b/>
          <w:sz w:val="26"/>
          <w:szCs w:val="26"/>
        </w:rPr>
        <w:t xml:space="preserve">. </w:t>
      </w:r>
      <w:r w:rsidR="00CE2C12" w:rsidRPr="003246F1">
        <w:rPr>
          <w:rFonts w:eastAsia="Times New Roman"/>
          <w:b/>
          <w:sz w:val="26"/>
          <w:szCs w:val="26"/>
        </w:rPr>
        <w:t>Уголо</w:t>
      </w:r>
      <w:r w:rsidR="00FC3E1D" w:rsidRPr="003246F1">
        <w:rPr>
          <w:rFonts w:eastAsia="Times New Roman"/>
          <w:b/>
          <w:sz w:val="26"/>
          <w:szCs w:val="26"/>
        </w:rPr>
        <w:t>вно-правовые риски гос</w:t>
      </w:r>
      <w:r w:rsidR="0012657E" w:rsidRPr="003246F1">
        <w:rPr>
          <w:rFonts w:eastAsia="Times New Roman"/>
          <w:b/>
          <w:sz w:val="26"/>
          <w:szCs w:val="26"/>
        </w:rPr>
        <w:t xml:space="preserve">ударственного </w:t>
      </w:r>
      <w:r w:rsidR="00FC3E1D" w:rsidRPr="003246F1">
        <w:rPr>
          <w:rFonts w:eastAsia="Times New Roman"/>
          <w:b/>
          <w:sz w:val="26"/>
          <w:szCs w:val="26"/>
        </w:rPr>
        <w:t>контракта</w:t>
      </w:r>
    </w:p>
    <w:p w:rsidR="00D57361" w:rsidRPr="003246F1" w:rsidRDefault="00D57361" w:rsidP="00D57361">
      <w:pPr>
        <w:pStyle w:val="a3"/>
        <w:ind w:left="0"/>
        <w:rPr>
          <w:rFonts w:eastAsia="Times New Roman"/>
          <w:i/>
          <w:sz w:val="6"/>
          <w:szCs w:val="6"/>
        </w:rPr>
      </w:pPr>
    </w:p>
    <w:p w:rsidR="001F35CE" w:rsidRPr="003246F1" w:rsidRDefault="00CE2C12" w:rsidP="0015607E">
      <w:pPr>
        <w:pStyle w:val="a3"/>
        <w:numPr>
          <w:ilvl w:val="0"/>
          <w:numId w:val="4"/>
        </w:numPr>
        <w:ind w:left="357" w:hanging="357"/>
        <w:rPr>
          <w:rFonts w:eastAsia="Times New Roman"/>
          <w:sz w:val="25"/>
          <w:szCs w:val="25"/>
        </w:rPr>
      </w:pPr>
      <w:r w:rsidRPr="003246F1">
        <w:rPr>
          <w:rFonts w:eastAsia="Times New Roman"/>
          <w:sz w:val="25"/>
          <w:szCs w:val="25"/>
        </w:rPr>
        <w:t>Какие ситуации при исполнении госзаказа могут повлечь возбуждение уголовного дела, а также о том, как снизить либо вообще исключить вероятность предъявления претензий уголовно-правого характера.</w:t>
      </w:r>
    </w:p>
    <w:p w:rsidR="00E92482" w:rsidRPr="003246F1" w:rsidRDefault="00CE2C12" w:rsidP="0015607E">
      <w:pPr>
        <w:pStyle w:val="a3"/>
        <w:numPr>
          <w:ilvl w:val="0"/>
          <w:numId w:val="4"/>
        </w:numPr>
        <w:ind w:left="357" w:hanging="357"/>
        <w:rPr>
          <w:rFonts w:eastAsia="Times New Roman"/>
          <w:sz w:val="25"/>
          <w:szCs w:val="25"/>
        </w:rPr>
      </w:pPr>
      <w:r w:rsidRPr="003246F1">
        <w:rPr>
          <w:rFonts w:eastAsia="Times New Roman"/>
          <w:sz w:val="25"/>
          <w:szCs w:val="25"/>
        </w:rPr>
        <w:t>Причины реализации уголовно-правовых рисков</w:t>
      </w:r>
      <w:r w:rsidR="001F35CE" w:rsidRPr="003246F1">
        <w:rPr>
          <w:rFonts w:eastAsia="Times New Roman"/>
          <w:sz w:val="25"/>
          <w:szCs w:val="25"/>
        </w:rPr>
        <w:t>.</w:t>
      </w:r>
    </w:p>
    <w:p w:rsidR="00E92482" w:rsidRPr="003246F1" w:rsidRDefault="00E92482" w:rsidP="00E92482">
      <w:pPr>
        <w:pBdr>
          <w:bottom w:val="single" w:sz="12" w:space="1" w:color="auto"/>
        </w:pBdr>
        <w:rPr>
          <w:rFonts w:eastAsia="Times New Roman"/>
          <w:b/>
          <w:bCs/>
          <w:sz w:val="6"/>
          <w:szCs w:val="6"/>
        </w:rPr>
      </w:pPr>
    </w:p>
    <w:p w:rsidR="002E32B3" w:rsidRPr="002E32B3" w:rsidRDefault="002E32B3" w:rsidP="002E32B3">
      <w:pPr>
        <w:pStyle w:val="a3"/>
        <w:tabs>
          <w:tab w:val="left" w:pos="2410"/>
        </w:tabs>
        <w:ind w:left="0"/>
        <w:jc w:val="both"/>
        <w:rPr>
          <w:rFonts w:eastAsia="Times New Roman"/>
          <w:i/>
          <w:sz w:val="20"/>
          <w:szCs w:val="20"/>
        </w:rPr>
      </w:pPr>
    </w:p>
    <w:p w:rsidR="002E32B3" w:rsidRPr="0072337F" w:rsidRDefault="002E32B3" w:rsidP="002E32B3">
      <w:pPr>
        <w:pStyle w:val="a3"/>
        <w:tabs>
          <w:tab w:val="left" w:pos="2410"/>
        </w:tabs>
        <w:ind w:left="0"/>
        <w:jc w:val="both"/>
        <w:rPr>
          <w:rFonts w:eastAsia="Times New Roman"/>
          <w:i/>
          <w:sz w:val="25"/>
          <w:szCs w:val="25"/>
        </w:rPr>
      </w:pPr>
      <w:r w:rsidRPr="0072337F">
        <w:rPr>
          <w:rFonts w:eastAsia="Times New Roman"/>
          <w:i/>
          <w:sz w:val="25"/>
          <w:szCs w:val="25"/>
        </w:rPr>
        <w:t xml:space="preserve">Ведущий: С.В. Шевченко, практикующий юрист, опыт работы в бюджетной сфере и </w:t>
      </w:r>
      <w:proofErr w:type="spellStart"/>
      <w:r w:rsidRPr="0072337F">
        <w:rPr>
          <w:rFonts w:eastAsia="Times New Roman"/>
          <w:i/>
          <w:sz w:val="25"/>
          <w:szCs w:val="25"/>
        </w:rPr>
        <w:t>закупоч</w:t>
      </w:r>
      <w:proofErr w:type="spellEnd"/>
      <w:r>
        <w:rPr>
          <w:rFonts w:eastAsia="Times New Roman"/>
          <w:i/>
          <w:sz w:val="25"/>
          <w:szCs w:val="25"/>
        </w:rPr>
        <w:t>-</w:t>
      </w:r>
      <w:r w:rsidRPr="0072337F">
        <w:rPr>
          <w:rFonts w:eastAsia="Times New Roman"/>
          <w:i/>
          <w:sz w:val="25"/>
          <w:szCs w:val="25"/>
        </w:rPr>
        <w:t xml:space="preserve">ной деятельности с 1998 года, член МОО «Гильдия отечественных специалистов по </w:t>
      </w:r>
      <w:proofErr w:type="spellStart"/>
      <w:r w:rsidRPr="0072337F">
        <w:rPr>
          <w:rFonts w:eastAsia="Times New Roman"/>
          <w:i/>
          <w:sz w:val="25"/>
          <w:szCs w:val="25"/>
        </w:rPr>
        <w:t>государст</w:t>
      </w:r>
      <w:proofErr w:type="spellEnd"/>
      <w:r>
        <w:rPr>
          <w:rFonts w:eastAsia="Times New Roman"/>
          <w:i/>
          <w:sz w:val="25"/>
          <w:szCs w:val="25"/>
        </w:rPr>
        <w:t>-</w:t>
      </w:r>
      <w:r w:rsidRPr="0072337F">
        <w:rPr>
          <w:rFonts w:eastAsia="Times New Roman"/>
          <w:i/>
          <w:sz w:val="25"/>
          <w:szCs w:val="25"/>
        </w:rPr>
        <w:t>венному и муниципальному заказам», эксперт в сфере закупок, преподаватель по Законам N</w:t>
      </w:r>
      <w:r w:rsidR="00011BFA" w:rsidRPr="0072337F">
        <w:rPr>
          <w:rFonts w:eastAsia="Times New Roman"/>
          <w:i/>
          <w:sz w:val="25"/>
          <w:szCs w:val="25"/>
        </w:rPr>
        <w:t>N</w:t>
      </w:r>
      <w:r w:rsidRPr="0072337F">
        <w:rPr>
          <w:rFonts w:eastAsia="Times New Roman"/>
          <w:i/>
          <w:sz w:val="25"/>
          <w:szCs w:val="25"/>
        </w:rPr>
        <w:t xml:space="preserve"> 223-ФЗ и </w:t>
      </w:r>
      <w:bookmarkStart w:id="0" w:name="_GoBack"/>
      <w:bookmarkEnd w:id="0"/>
      <w:r w:rsidRPr="0072337F">
        <w:rPr>
          <w:rFonts w:eastAsia="Times New Roman"/>
          <w:i/>
          <w:sz w:val="25"/>
          <w:szCs w:val="25"/>
        </w:rPr>
        <w:t xml:space="preserve">44-ФЗ в ИППК </w:t>
      </w:r>
      <w:proofErr w:type="spellStart"/>
      <w:r w:rsidRPr="0072337F">
        <w:rPr>
          <w:rFonts w:eastAsia="Times New Roman"/>
          <w:i/>
          <w:sz w:val="25"/>
          <w:szCs w:val="25"/>
        </w:rPr>
        <w:t>КубГУ</w:t>
      </w:r>
      <w:proofErr w:type="spellEnd"/>
      <w:r w:rsidRPr="0072337F">
        <w:rPr>
          <w:rFonts w:eastAsia="Times New Roman"/>
          <w:i/>
          <w:sz w:val="25"/>
          <w:szCs w:val="25"/>
        </w:rPr>
        <w:t>, Краснодарском филиале РЭУ им. Г.В. Плеханова и др.</w:t>
      </w:r>
    </w:p>
    <w:sectPr w:rsidR="002E32B3" w:rsidRPr="0072337F" w:rsidSect="00875A9D">
      <w:pgSz w:w="11906" w:h="16838"/>
      <w:pgMar w:top="510" w:right="397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4EEE"/>
    <w:multiLevelType w:val="hybridMultilevel"/>
    <w:tmpl w:val="AF2EF714"/>
    <w:lvl w:ilvl="0" w:tplc="E2BAA4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551B7"/>
    <w:multiLevelType w:val="hybridMultilevel"/>
    <w:tmpl w:val="3FA6159A"/>
    <w:lvl w:ilvl="0" w:tplc="E2BAA4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B75E2F7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62408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246585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06A0C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AEE2C8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9743A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D58D8B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79E71A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3C681F"/>
    <w:multiLevelType w:val="hybridMultilevel"/>
    <w:tmpl w:val="CBBA32E6"/>
    <w:lvl w:ilvl="0" w:tplc="E2BAA4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05CBC"/>
    <w:multiLevelType w:val="hybridMultilevel"/>
    <w:tmpl w:val="B74A365E"/>
    <w:lvl w:ilvl="0" w:tplc="1188EC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75E2F7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62408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246585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06A0C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AEE2C8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9743A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D58D8B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79E71A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720D6C"/>
    <w:multiLevelType w:val="hybridMultilevel"/>
    <w:tmpl w:val="367456A0"/>
    <w:lvl w:ilvl="0" w:tplc="E2BAA4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157FD"/>
    <w:multiLevelType w:val="hybridMultilevel"/>
    <w:tmpl w:val="8C24A27A"/>
    <w:lvl w:ilvl="0" w:tplc="E2BAA4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165D6C"/>
    <w:multiLevelType w:val="hybridMultilevel"/>
    <w:tmpl w:val="A476E6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0C"/>
    <w:rsid w:val="00002061"/>
    <w:rsid w:val="00011BFA"/>
    <w:rsid w:val="00051437"/>
    <w:rsid w:val="00055FE0"/>
    <w:rsid w:val="00057338"/>
    <w:rsid w:val="000A1513"/>
    <w:rsid w:val="000B5913"/>
    <w:rsid w:val="000C43FD"/>
    <w:rsid w:val="000D57F3"/>
    <w:rsid w:val="000E214D"/>
    <w:rsid w:val="00115249"/>
    <w:rsid w:val="00120B64"/>
    <w:rsid w:val="0012657E"/>
    <w:rsid w:val="00142F09"/>
    <w:rsid w:val="001522A1"/>
    <w:rsid w:val="00152BA6"/>
    <w:rsid w:val="0015607E"/>
    <w:rsid w:val="00162E7C"/>
    <w:rsid w:val="001C1DEC"/>
    <w:rsid w:val="001F35CE"/>
    <w:rsid w:val="00205AEC"/>
    <w:rsid w:val="00210094"/>
    <w:rsid w:val="00223290"/>
    <w:rsid w:val="002574E6"/>
    <w:rsid w:val="002638DE"/>
    <w:rsid w:val="00284C0F"/>
    <w:rsid w:val="00297610"/>
    <w:rsid w:val="002B7D01"/>
    <w:rsid w:val="002C7314"/>
    <w:rsid w:val="002E32B3"/>
    <w:rsid w:val="003100AD"/>
    <w:rsid w:val="003246F1"/>
    <w:rsid w:val="0035260F"/>
    <w:rsid w:val="00384334"/>
    <w:rsid w:val="00392CD8"/>
    <w:rsid w:val="003C2972"/>
    <w:rsid w:val="003C32D5"/>
    <w:rsid w:val="003C373A"/>
    <w:rsid w:val="003C4202"/>
    <w:rsid w:val="004030C1"/>
    <w:rsid w:val="004118AF"/>
    <w:rsid w:val="00425FE8"/>
    <w:rsid w:val="004269EE"/>
    <w:rsid w:val="004365DC"/>
    <w:rsid w:val="0046313A"/>
    <w:rsid w:val="0048501D"/>
    <w:rsid w:val="00490F08"/>
    <w:rsid w:val="004930F3"/>
    <w:rsid w:val="004B795F"/>
    <w:rsid w:val="004C65EC"/>
    <w:rsid w:val="004E6EAF"/>
    <w:rsid w:val="004F7C09"/>
    <w:rsid w:val="0050407A"/>
    <w:rsid w:val="005154C1"/>
    <w:rsid w:val="00525920"/>
    <w:rsid w:val="00557E04"/>
    <w:rsid w:val="00557F8E"/>
    <w:rsid w:val="00571FD3"/>
    <w:rsid w:val="005958EB"/>
    <w:rsid w:val="005A1328"/>
    <w:rsid w:val="005B1CA9"/>
    <w:rsid w:val="00640CC8"/>
    <w:rsid w:val="00642C2C"/>
    <w:rsid w:val="006703BC"/>
    <w:rsid w:val="00676638"/>
    <w:rsid w:val="006766E0"/>
    <w:rsid w:val="00684AE6"/>
    <w:rsid w:val="00687F14"/>
    <w:rsid w:val="006C53D0"/>
    <w:rsid w:val="006D1976"/>
    <w:rsid w:val="006D2125"/>
    <w:rsid w:val="006E28E8"/>
    <w:rsid w:val="006F5B36"/>
    <w:rsid w:val="00705A70"/>
    <w:rsid w:val="00706B1F"/>
    <w:rsid w:val="0071443B"/>
    <w:rsid w:val="007212F8"/>
    <w:rsid w:val="0072337F"/>
    <w:rsid w:val="0073258A"/>
    <w:rsid w:val="00764F66"/>
    <w:rsid w:val="007B19E9"/>
    <w:rsid w:val="007C614C"/>
    <w:rsid w:val="007D42E2"/>
    <w:rsid w:val="00815010"/>
    <w:rsid w:val="00832B2C"/>
    <w:rsid w:val="008428F8"/>
    <w:rsid w:val="0085588F"/>
    <w:rsid w:val="00875A9D"/>
    <w:rsid w:val="00883644"/>
    <w:rsid w:val="00892E1D"/>
    <w:rsid w:val="008F0801"/>
    <w:rsid w:val="008F5FD4"/>
    <w:rsid w:val="0091287C"/>
    <w:rsid w:val="009131F3"/>
    <w:rsid w:val="00925EAF"/>
    <w:rsid w:val="0094510C"/>
    <w:rsid w:val="00977777"/>
    <w:rsid w:val="00990B4C"/>
    <w:rsid w:val="00995EE3"/>
    <w:rsid w:val="009D0A87"/>
    <w:rsid w:val="009E0FBF"/>
    <w:rsid w:val="009F5CF4"/>
    <w:rsid w:val="009F74FF"/>
    <w:rsid w:val="00A01A24"/>
    <w:rsid w:val="00A27377"/>
    <w:rsid w:val="00A77230"/>
    <w:rsid w:val="00A77917"/>
    <w:rsid w:val="00AE346E"/>
    <w:rsid w:val="00AF1D02"/>
    <w:rsid w:val="00B05CF4"/>
    <w:rsid w:val="00B11A84"/>
    <w:rsid w:val="00B20EB2"/>
    <w:rsid w:val="00B27D55"/>
    <w:rsid w:val="00B36D8D"/>
    <w:rsid w:val="00B421C1"/>
    <w:rsid w:val="00B92373"/>
    <w:rsid w:val="00BF69FE"/>
    <w:rsid w:val="00C17FD0"/>
    <w:rsid w:val="00C312FF"/>
    <w:rsid w:val="00C3418D"/>
    <w:rsid w:val="00C36B4F"/>
    <w:rsid w:val="00C4600F"/>
    <w:rsid w:val="00C5013C"/>
    <w:rsid w:val="00C66DB2"/>
    <w:rsid w:val="00C706AA"/>
    <w:rsid w:val="00CA1354"/>
    <w:rsid w:val="00CE2C12"/>
    <w:rsid w:val="00D03F11"/>
    <w:rsid w:val="00D142F1"/>
    <w:rsid w:val="00D266E0"/>
    <w:rsid w:val="00D2708E"/>
    <w:rsid w:val="00D40464"/>
    <w:rsid w:val="00D57361"/>
    <w:rsid w:val="00D74647"/>
    <w:rsid w:val="00D7537F"/>
    <w:rsid w:val="00E018C0"/>
    <w:rsid w:val="00E40766"/>
    <w:rsid w:val="00E4534F"/>
    <w:rsid w:val="00E61BEF"/>
    <w:rsid w:val="00E82FFA"/>
    <w:rsid w:val="00E92482"/>
    <w:rsid w:val="00F84A3B"/>
    <w:rsid w:val="00FB12FB"/>
    <w:rsid w:val="00FB5034"/>
    <w:rsid w:val="00FC3E1D"/>
    <w:rsid w:val="00FC7315"/>
    <w:rsid w:val="00FD5689"/>
    <w:rsid w:val="00FD7689"/>
    <w:rsid w:val="00F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1F82B-B271-48EF-8275-9BF23887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1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1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510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2C1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5">
    <w:name w:val="Hyperlink"/>
    <w:basedOn w:val="a0"/>
    <w:uiPriority w:val="99"/>
    <w:unhideWhenUsed/>
    <w:rsid w:val="00CA1354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6F5B36"/>
    <w:rPr>
      <w:i/>
      <w:iCs/>
    </w:rPr>
  </w:style>
  <w:style w:type="character" w:styleId="a7">
    <w:name w:val="Strong"/>
    <w:basedOn w:val="a0"/>
    <w:uiPriority w:val="22"/>
    <w:qFormat/>
    <w:rsid w:val="006F5B3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030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30C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12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7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14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7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0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</dc:creator>
  <cp:lastModifiedBy>Товкач Людмила Владимировна</cp:lastModifiedBy>
  <cp:revision>8</cp:revision>
  <cp:lastPrinted>2022-04-20T12:02:00Z</cp:lastPrinted>
  <dcterms:created xsi:type="dcterms:W3CDTF">2024-08-19T04:26:00Z</dcterms:created>
  <dcterms:modified xsi:type="dcterms:W3CDTF">2024-08-20T12:48:00Z</dcterms:modified>
</cp:coreProperties>
</file>