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72" w:rsidRPr="003D5654" w:rsidRDefault="00F74672" w:rsidP="00896252">
      <w:pPr>
        <w:pStyle w:val="a3"/>
        <w:ind w:left="0"/>
        <w:jc w:val="center"/>
        <w:rPr>
          <w:color w:val="auto"/>
          <w:szCs w:val="26"/>
          <w:lang w:val="ru-RU"/>
        </w:rPr>
      </w:pPr>
      <w:bookmarkStart w:id="0" w:name="_GoBack"/>
      <w:bookmarkEnd w:id="0"/>
      <w:r w:rsidRPr="003D5654">
        <w:rPr>
          <w:color w:val="auto"/>
          <w:szCs w:val="26"/>
          <w:lang w:val="ru-RU"/>
        </w:rPr>
        <w:t>Учебный план по программе повышения квалификации</w:t>
      </w:r>
    </w:p>
    <w:p w:rsidR="004B097D" w:rsidRPr="003D5654" w:rsidRDefault="004B097D" w:rsidP="00896252">
      <w:pPr>
        <w:pStyle w:val="a3"/>
        <w:ind w:left="0"/>
        <w:jc w:val="center"/>
        <w:rPr>
          <w:color w:val="auto"/>
          <w:sz w:val="12"/>
          <w:szCs w:val="12"/>
          <w:lang w:val="ru-RU"/>
        </w:rPr>
      </w:pPr>
    </w:p>
    <w:p w:rsidR="00F74672" w:rsidRPr="003D5654" w:rsidRDefault="00F74672" w:rsidP="00896252">
      <w:pPr>
        <w:pStyle w:val="a3"/>
        <w:ind w:left="0"/>
        <w:jc w:val="center"/>
        <w:rPr>
          <w:b/>
          <w:color w:val="002060"/>
          <w:sz w:val="30"/>
          <w:szCs w:val="30"/>
          <w:lang w:val="ru-RU"/>
        </w:rPr>
      </w:pPr>
      <w:r w:rsidRPr="003D5654">
        <w:rPr>
          <w:b/>
          <w:color w:val="002060"/>
          <w:sz w:val="30"/>
          <w:szCs w:val="30"/>
          <w:lang w:val="ru-RU"/>
        </w:rPr>
        <w:t>«Обеспечение безопасности критической информационной</w:t>
      </w:r>
    </w:p>
    <w:p w:rsidR="00F74672" w:rsidRDefault="00F74672" w:rsidP="00896252">
      <w:pPr>
        <w:pStyle w:val="a3"/>
        <w:ind w:left="0"/>
        <w:jc w:val="center"/>
        <w:rPr>
          <w:b/>
          <w:color w:val="auto"/>
          <w:sz w:val="28"/>
          <w:szCs w:val="28"/>
          <w:lang w:val="ru-RU"/>
        </w:rPr>
      </w:pPr>
      <w:r w:rsidRPr="003D5654">
        <w:rPr>
          <w:b/>
          <w:color w:val="002060"/>
          <w:sz w:val="30"/>
          <w:szCs w:val="30"/>
          <w:lang w:val="ru-RU"/>
        </w:rPr>
        <w:t>инфраструктуры Российской Федерации»</w:t>
      </w:r>
      <w:r w:rsidR="004B097D" w:rsidRPr="004B097D">
        <w:rPr>
          <w:color w:val="auto"/>
          <w:sz w:val="28"/>
          <w:szCs w:val="28"/>
          <w:lang w:val="ru-RU"/>
        </w:rPr>
        <w:t>, 186 часов</w:t>
      </w:r>
    </w:p>
    <w:p w:rsidR="004B097D" w:rsidRPr="004B097D" w:rsidRDefault="004B097D" w:rsidP="00896252">
      <w:pPr>
        <w:pStyle w:val="a3"/>
        <w:ind w:left="0"/>
        <w:jc w:val="center"/>
        <w:rPr>
          <w:b/>
          <w:color w:val="auto"/>
          <w:sz w:val="16"/>
          <w:szCs w:val="16"/>
          <w:lang w:val="ru-RU"/>
        </w:rPr>
      </w:pPr>
    </w:p>
    <w:p w:rsidR="004B097D" w:rsidRPr="003D5654" w:rsidRDefault="004B097D" w:rsidP="00896252">
      <w:pPr>
        <w:pStyle w:val="a3"/>
        <w:ind w:left="0"/>
        <w:jc w:val="center"/>
        <w:rPr>
          <w:color w:val="auto"/>
          <w:szCs w:val="26"/>
          <w:lang w:val="ru-RU"/>
        </w:rPr>
      </w:pPr>
      <w:r w:rsidRPr="003D5654">
        <w:rPr>
          <w:color w:val="auto"/>
          <w:szCs w:val="26"/>
          <w:lang w:val="ru-RU"/>
        </w:rPr>
        <w:t>(согласовано ФСТЭК)</w:t>
      </w:r>
    </w:p>
    <w:p w:rsidR="00F74672" w:rsidRPr="003D5654" w:rsidRDefault="00F74672" w:rsidP="00F74672">
      <w:pPr>
        <w:pStyle w:val="a3"/>
        <w:ind w:left="0"/>
        <w:rPr>
          <w:color w:val="auto"/>
          <w:sz w:val="12"/>
          <w:szCs w:val="12"/>
          <w:lang w:val="ru-RU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89"/>
        <w:gridCol w:w="850"/>
        <w:gridCol w:w="709"/>
        <w:gridCol w:w="709"/>
        <w:gridCol w:w="567"/>
        <w:gridCol w:w="567"/>
        <w:gridCol w:w="1422"/>
      </w:tblGrid>
      <w:tr w:rsidR="00F74672" w:rsidRPr="00E23D71" w:rsidTr="00906F95">
        <w:trPr>
          <w:cantSplit/>
          <w:trHeight w:val="603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E23D7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 п/п</w:t>
            </w:r>
          </w:p>
        </w:tc>
        <w:tc>
          <w:tcPr>
            <w:tcW w:w="4389" w:type="dxa"/>
            <w:vMerge w:val="restart"/>
            <w:shd w:val="clear" w:color="auto" w:fill="auto"/>
            <w:vAlign w:val="center"/>
            <w:hideMark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E23D7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Раздел дисциплины, </w:t>
            </w:r>
          </w:p>
          <w:p w:rsidR="00F74672" w:rsidRPr="00E23D71" w:rsidRDefault="00F74672" w:rsidP="00793B5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E23D7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темы раздела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F74672" w:rsidRPr="00E23D71" w:rsidRDefault="00F74672" w:rsidP="00793B5E">
            <w:pPr>
              <w:spacing w:after="0" w:line="240" w:lineRule="auto"/>
              <w:ind w:left="113" w:right="113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E23D7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Общая трудоемкость, часы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E23D71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Виды учебной работы</w:t>
            </w:r>
          </w:p>
          <w:p w:rsidR="00F74672" w:rsidRPr="00E23D71" w:rsidRDefault="00F74672" w:rsidP="00793B5E">
            <w:pPr>
              <w:spacing w:after="0" w:line="240" w:lineRule="auto"/>
              <w:ind w:left="113" w:right="113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422" w:type="dxa"/>
            <w:vMerge w:val="restart"/>
            <w:shd w:val="clear" w:color="auto" w:fill="auto"/>
            <w:textDirection w:val="btLr"/>
            <w:vAlign w:val="center"/>
            <w:hideMark/>
          </w:tcPr>
          <w:p w:rsidR="00F74672" w:rsidRPr="00E23D71" w:rsidRDefault="00F74672" w:rsidP="00793B5E">
            <w:pPr>
              <w:spacing w:after="0" w:line="240" w:lineRule="auto"/>
              <w:ind w:left="0" w:right="57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E23D71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Контроль успеваемости промежуточный и итоговый</w:t>
            </w:r>
          </w:p>
          <w:p w:rsidR="00F74672" w:rsidRPr="00E23D71" w:rsidRDefault="00F74672" w:rsidP="00793B5E">
            <w:pPr>
              <w:spacing w:after="0" w:line="240" w:lineRule="auto"/>
              <w:ind w:left="0" w:right="57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F74672" w:rsidRPr="00E23D71" w:rsidTr="00906F95">
        <w:trPr>
          <w:trHeight w:val="966"/>
          <w:jc w:val="center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89" w:type="dxa"/>
            <w:vMerge/>
            <w:shd w:val="clear" w:color="auto" w:fill="auto"/>
            <w:vAlign w:val="center"/>
            <w:hideMark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E23D71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Занятия с применением ЭО, ДОТ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F74672" w:rsidRPr="00E23D71" w:rsidRDefault="00F74672" w:rsidP="00793B5E">
            <w:pPr>
              <w:spacing w:after="0" w:line="240" w:lineRule="auto"/>
              <w:ind w:left="113" w:right="113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E23D7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Самостоятельная работа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74672" w:rsidRPr="00E23D71" w:rsidRDefault="00F74672" w:rsidP="00793B5E">
            <w:pPr>
              <w:spacing w:after="0" w:line="240" w:lineRule="auto"/>
              <w:ind w:left="113" w:right="113" w:firstLine="0"/>
              <w:jc w:val="left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E23D7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Лабораторные работы</w:t>
            </w:r>
          </w:p>
        </w:tc>
        <w:tc>
          <w:tcPr>
            <w:tcW w:w="1422" w:type="dxa"/>
            <w:vMerge/>
            <w:shd w:val="clear" w:color="auto" w:fill="auto"/>
            <w:textDirection w:val="btLr"/>
            <w:vAlign w:val="center"/>
            <w:hideMark/>
          </w:tcPr>
          <w:p w:rsidR="00F74672" w:rsidRPr="00E23D71" w:rsidRDefault="00F74672" w:rsidP="00793B5E">
            <w:pPr>
              <w:spacing w:after="0" w:line="240" w:lineRule="auto"/>
              <w:ind w:left="113" w:right="113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F74672" w:rsidRPr="00E23D71" w:rsidTr="003018CD">
        <w:trPr>
          <w:cantSplit/>
          <w:trHeight w:val="1858"/>
          <w:jc w:val="center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389" w:type="dxa"/>
            <w:vMerge/>
            <w:shd w:val="clear" w:color="auto" w:fill="auto"/>
            <w:vAlign w:val="center"/>
            <w:hideMark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4672" w:rsidRPr="00E23D71" w:rsidRDefault="00F74672" w:rsidP="0082627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E23D7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Лекции, семинары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E23D7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Практические занятия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422" w:type="dxa"/>
            <w:vMerge/>
            <w:shd w:val="clear" w:color="auto" w:fill="auto"/>
            <w:vAlign w:val="center"/>
            <w:hideMark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F74672" w:rsidRPr="00E23D71" w:rsidTr="003018CD">
        <w:trPr>
          <w:cantSplit/>
          <w:trHeight w:val="61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74672" w:rsidRPr="00E23D71" w:rsidRDefault="00F74672" w:rsidP="00F74672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jc w:val="center"/>
              <w:rPr>
                <w:rFonts w:eastAsia="Arial Unicode MS"/>
                <w:b/>
                <w:color w:val="auto"/>
                <w:kern w:val="1"/>
                <w:sz w:val="16"/>
                <w:szCs w:val="16"/>
                <w:lang w:val="ru-RU" w:eastAsia="zh-CN" w:bidi="hi-IN"/>
              </w:rPr>
            </w:pPr>
          </w:p>
        </w:tc>
        <w:tc>
          <w:tcPr>
            <w:tcW w:w="4389" w:type="dxa"/>
            <w:shd w:val="clear" w:color="auto" w:fill="auto"/>
            <w:vAlign w:val="center"/>
          </w:tcPr>
          <w:p w:rsidR="00F74672" w:rsidRPr="00E23D71" w:rsidRDefault="00F74672" w:rsidP="00F74672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1098" w:firstLine="709"/>
              <w:jc w:val="left"/>
              <w:rPr>
                <w:rFonts w:eastAsia="Arial Unicode MS"/>
                <w:b/>
                <w:color w:val="auto"/>
                <w:kern w:val="1"/>
                <w:sz w:val="16"/>
                <w:szCs w:val="16"/>
                <w:lang w:val="ru-RU" w:eastAsia="zh-CN"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74672" w:rsidRPr="00E23D71" w:rsidRDefault="00F74672" w:rsidP="00F74672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ind w:left="355"/>
              <w:jc w:val="center"/>
              <w:rPr>
                <w:rFonts w:eastAsia="Arial Unicode MS"/>
                <w:b/>
                <w:color w:val="auto"/>
                <w:kern w:val="1"/>
                <w:sz w:val="16"/>
                <w:szCs w:val="16"/>
                <w:lang w:val="ru-RU" w:eastAsia="zh-C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4672" w:rsidRPr="00E23D71" w:rsidRDefault="00F74672" w:rsidP="00F74672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jc w:val="center"/>
              <w:rPr>
                <w:rFonts w:eastAsia="Arial Unicode MS"/>
                <w:b/>
                <w:color w:val="auto"/>
                <w:kern w:val="1"/>
                <w:sz w:val="16"/>
                <w:szCs w:val="16"/>
                <w:lang w:val="ru-RU" w:eastAsia="zh-C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4672" w:rsidRPr="00E23D71" w:rsidRDefault="00F74672" w:rsidP="00F74672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left"/>
              <w:rPr>
                <w:rFonts w:eastAsia="Arial Unicode MS"/>
                <w:b/>
                <w:color w:val="auto"/>
                <w:kern w:val="1"/>
                <w:sz w:val="16"/>
                <w:szCs w:val="16"/>
                <w:lang w:val="ru-RU" w:eastAsia="zh-CN"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4672" w:rsidRPr="00E23D71" w:rsidRDefault="00F74672" w:rsidP="00F74672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jc w:val="center"/>
              <w:rPr>
                <w:rFonts w:eastAsia="Arial Unicode MS"/>
                <w:b/>
                <w:color w:val="auto"/>
                <w:kern w:val="1"/>
                <w:sz w:val="16"/>
                <w:szCs w:val="16"/>
                <w:lang w:val="ru-RU" w:eastAsia="zh-CN"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4672" w:rsidRPr="00E23D71" w:rsidRDefault="00F74672" w:rsidP="00F7467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F74672" w:rsidRPr="00E23D71" w:rsidRDefault="00F74672" w:rsidP="00F7467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color w:val="auto"/>
                <w:sz w:val="16"/>
                <w:szCs w:val="16"/>
                <w:lang w:val="ru-RU" w:eastAsia="ru-RU"/>
              </w:rPr>
            </w:pPr>
          </w:p>
        </w:tc>
      </w:tr>
      <w:tr w:rsidR="00F74672" w:rsidRPr="00E23D71" w:rsidTr="003018CD">
        <w:trPr>
          <w:trHeight w:val="615"/>
          <w:jc w:val="center"/>
        </w:trPr>
        <w:tc>
          <w:tcPr>
            <w:tcW w:w="568" w:type="dxa"/>
            <w:shd w:val="clear" w:color="auto" w:fill="auto"/>
            <w:hideMark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4389" w:type="dxa"/>
            <w:shd w:val="clear" w:color="auto" w:fill="auto"/>
            <w:hideMark/>
          </w:tcPr>
          <w:p w:rsidR="00F74672" w:rsidRPr="00E23D71" w:rsidRDefault="00F74672" w:rsidP="00793B5E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  <w:t>Модуль 1.</w:t>
            </w:r>
            <w:r w:rsidRPr="00E23D71">
              <w:rPr>
                <w:rFonts w:eastAsia="Arial Unicode MS"/>
                <w:b/>
                <w:bCs/>
                <w:color w:val="auto"/>
                <w:kern w:val="1"/>
                <w:sz w:val="24"/>
                <w:szCs w:val="24"/>
                <w:lang w:val="ru-RU" w:eastAsia="zh-CN" w:bidi="hi-IN"/>
              </w:rPr>
              <w:t xml:space="preserve"> Основы</w:t>
            </w:r>
            <w:r>
              <w:rPr>
                <w:rFonts w:eastAsia="Arial Unicode MS"/>
                <w:b/>
                <w:bCs/>
                <w:color w:val="auto"/>
                <w:kern w:val="1"/>
                <w:sz w:val="24"/>
                <w:szCs w:val="24"/>
                <w:lang w:val="ru-RU" w:eastAsia="zh-CN" w:bidi="hi-IN"/>
              </w:rPr>
              <w:t xml:space="preserve"> </w:t>
            </w:r>
            <w:r w:rsidRPr="00E23D71">
              <w:rPr>
                <w:rFonts w:eastAsia="Arial Unicode MS"/>
                <w:b/>
                <w:bCs/>
                <w:color w:val="auto"/>
                <w:kern w:val="1"/>
                <w:sz w:val="24"/>
                <w:szCs w:val="24"/>
                <w:lang w:val="ru-RU" w:eastAsia="zh-CN" w:bidi="hi-IN"/>
              </w:rPr>
              <w:t>обеспечения безопасности значимых объектов КИИ</w:t>
            </w:r>
          </w:p>
        </w:tc>
        <w:tc>
          <w:tcPr>
            <w:tcW w:w="850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F74672" w:rsidRPr="00906F95" w:rsidRDefault="00F74672" w:rsidP="00793B5E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val="ru-RU" w:eastAsia="ru-RU"/>
              </w:rPr>
            </w:pPr>
            <w:r w:rsidRPr="00906F95">
              <w:rPr>
                <w:bCs/>
                <w:color w:val="auto"/>
                <w:sz w:val="24"/>
                <w:szCs w:val="24"/>
                <w:lang w:val="ru-RU" w:eastAsia="ru-RU"/>
              </w:rPr>
              <w:t>Зачёт в форме тестирования</w:t>
            </w:r>
          </w:p>
        </w:tc>
      </w:tr>
      <w:tr w:rsidR="00F74672" w:rsidRPr="00E23D71" w:rsidTr="003018CD">
        <w:trPr>
          <w:trHeight w:hRule="exact" w:val="907"/>
          <w:jc w:val="center"/>
        </w:trPr>
        <w:tc>
          <w:tcPr>
            <w:tcW w:w="568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  <w:t>1.1</w:t>
            </w:r>
          </w:p>
        </w:tc>
        <w:tc>
          <w:tcPr>
            <w:tcW w:w="4389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  <w:t>Правовые основы обеспечения безопасности КИИ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567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F74672" w:rsidRPr="00906F95" w:rsidRDefault="00F74672" w:rsidP="00793B5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F74672" w:rsidRPr="00E23D71" w:rsidTr="003018CD">
        <w:trPr>
          <w:trHeight w:hRule="exact" w:val="624"/>
          <w:jc w:val="center"/>
        </w:trPr>
        <w:tc>
          <w:tcPr>
            <w:tcW w:w="568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  <w:t>1.2</w:t>
            </w:r>
          </w:p>
        </w:tc>
        <w:tc>
          <w:tcPr>
            <w:tcW w:w="4389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  <w:t>Угрозы безопасности информации, обрабатываемой на объектах КИИ</w:t>
            </w:r>
          </w:p>
        </w:tc>
        <w:tc>
          <w:tcPr>
            <w:tcW w:w="850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F74672" w:rsidRPr="00906F95" w:rsidRDefault="00F74672" w:rsidP="00793B5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F74672" w:rsidRPr="00E23D71" w:rsidTr="003018CD">
        <w:trPr>
          <w:trHeight w:hRule="exact" w:val="907"/>
          <w:jc w:val="center"/>
        </w:trPr>
        <w:tc>
          <w:tcPr>
            <w:tcW w:w="568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4389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b/>
                <w:bCs/>
                <w:color w:val="auto"/>
                <w:kern w:val="1"/>
                <w:sz w:val="24"/>
                <w:szCs w:val="24"/>
                <w:lang w:val="ru-RU" w:eastAsia="zh-CN" w:bidi="hi-IN"/>
              </w:rPr>
              <w:t xml:space="preserve">Модуль 2. </w:t>
            </w:r>
            <w:r w:rsidRPr="00E23D71">
              <w:rPr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  <w:t xml:space="preserve">Организация работ по </w:t>
            </w:r>
            <w:r w:rsidR="00896252">
              <w:rPr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  <w:t>о</w:t>
            </w:r>
            <w:r w:rsidRPr="00E23D71">
              <w:rPr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  <w:t>беспечению безопасности значимого объекта КИИ</w:t>
            </w:r>
          </w:p>
        </w:tc>
        <w:tc>
          <w:tcPr>
            <w:tcW w:w="850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 w:cs="Mangal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 w:cs="Mangal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  <w:t>110</w:t>
            </w:r>
          </w:p>
        </w:tc>
        <w:tc>
          <w:tcPr>
            <w:tcW w:w="709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 w:cs="Mangal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 w:cs="Mangal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eastAsia="Arial Unicode MS" w:cs="Mangal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 w:cs="Mangal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 w:cs="Mangal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 w:cs="Mangal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F74672" w:rsidRPr="00906F95" w:rsidRDefault="00F74672" w:rsidP="00793B5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906F95">
              <w:rPr>
                <w:color w:val="auto"/>
                <w:sz w:val="24"/>
                <w:szCs w:val="24"/>
                <w:lang w:val="ru-RU" w:eastAsia="ru-RU"/>
              </w:rPr>
              <w:t>Зачёт в форме тестирования</w:t>
            </w:r>
          </w:p>
        </w:tc>
      </w:tr>
      <w:tr w:rsidR="00F74672" w:rsidRPr="00E23D71" w:rsidTr="003018CD">
        <w:trPr>
          <w:trHeight w:val="323"/>
          <w:jc w:val="center"/>
        </w:trPr>
        <w:tc>
          <w:tcPr>
            <w:tcW w:w="568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  <w:t>2.1</w:t>
            </w:r>
          </w:p>
        </w:tc>
        <w:tc>
          <w:tcPr>
            <w:tcW w:w="4389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  <w:t>Категорирование объектов КИИ</w:t>
            </w:r>
          </w:p>
        </w:tc>
        <w:tc>
          <w:tcPr>
            <w:tcW w:w="850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F74672" w:rsidRPr="00906F95" w:rsidRDefault="00F74672" w:rsidP="00793B5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F74672" w:rsidRPr="00E23D71" w:rsidTr="003018CD">
        <w:trPr>
          <w:trHeight w:hRule="exact" w:val="624"/>
          <w:jc w:val="center"/>
        </w:trPr>
        <w:tc>
          <w:tcPr>
            <w:tcW w:w="568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  <w:t>2.2</w:t>
            </w:r>
          </w:p>
        </w:tc>
        <w:tc>
          <w:tcPr>
            <w:tcW w:w="4389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  <w:t>Требования по обеспечению безопасности значимых объектов КИИ</w:t>
            </w:r>
          </w:p>
        </w:tc>
        <w:tc>
          <w:tcPr>
            <w:tcW w:w="850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F74672" w:rsidRPr="00906F95" w:rsidRDefault="00F74672" w:rsidP="00793B5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F74672" w:rsidRPr="00E23D71" w:rsidTr="003018CD">
        <w:trPr>
          <w:trHeight w:hRule="exact" w:val="624"/>
          <w:jc w:val="center"/>
        </w:trPr>
        <w:tc>
          <w:tcPr>
            <w:tcW w:w="568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  <w:t>2.3</w:t>
            </w:r>
          </w:p>
        </w:tc>
        <w:tc>
          <w:tcPr>
            <w:tcW w:w="4389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  <w:t>Система безопасности значимого объекта КИИ</w:t>
            </w:r>
          </w:p>
        </w:tc>
        <w:tc>
          <w:tcPr>
            <w:tcW w:w="850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567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F74672" w:rsidRPr="00906F95" w:rsidRDefault="00F74672" w:rsidP="00793B5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F74672" w:rsidRPr="00E23D71" w:rsidTr="003018CD">
        <w:trPr>
          <w:trHeight w:hRule="exact" w:val="624"/>
          <w:jc w:val="center"/>
        </w:trPr>
        <w:tc>
          <w:tcPr>
            <w:tcW w:w="568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  <w:t>2.4</w:t>
            </w:r>
          </w:p>
        </w:tc>
        <w:tc>
          <w:tcPr>
            <w:tcW w:w="4389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  <w:t>Стадии (этапы) работ по созданию систем безопасности</w:t>
            </w:r>
          </w:p>
        </w:tc>
        <w:tc>
          <w:tcPr>
            <w:tcW w:w="850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F74672" w:rsidRPr="00906F95" w:rsidRDefault="00F74672" w:rsidP="00793B5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F74672" w:rsidRPr="00906F95" w:rsidRDefault="00F74672" w:rsidP="00793B5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F74672" w:rsidRPr="00E23D71" w:rsidTr="003018CD">
        <w:trPr>
          <w:trHeight w:hRule="exact" w:val="907"/>
          <w:jc w:val="center"/>
        </w:trPr>
        <w:tc>
          <w:tcPr>
            <w:tcW w:w="568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  <w:t>3</w:t>
            </w:r>
          </w:p>
        </w:tc>
        <w:tc>
          <w:tcPr>
            <w:tcW w:w="4389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b/>
                <w:bCs/>
                <w:color w:val="auto"/>
                <w:kern w:val="1"/>
                <w:sz w:val="24"/>
                <w:szCs w:val="24"/>
                <w:lang w:val="ru-RU" w:eastAsia="zh-CN" w:bidi="hi-IN"/>
              </w:rPr>
              <w:t xml:space="preserve">Модуль 3. </w:t>
            </w:r>
            <w:r w:rsidRPr="00E23D71"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  <w:t>Контроль за обеспечением безопасности значимого объекта КИИ</w:t>
            </w:r>
          </w:p>
        </w:tc>
        <w:tc>
          <w:tcPr>
            <w:tcW w:w="850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E23D71">
              <w:rPr>
                <w:b/>
                <w:color w:val="auto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422" w:type="dxa"/>
            <w:shd w:val="clear" w:color="auto" w:fill="auto"/>
          </w:tcPr>
          <w:p w:rsidR="00F74672" w:rsidRPr="00906F95" w:rsidRDefault="00F74672" w:rsidP="00793B5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906F95">
              <w:rPr>
                <w:color w:val="auto"/>
                <w:sz w:val="24"/>
                <w:szCs w:val="24"/>
                <w:lang w:val="ru-RU" w:eastAsia="ru-RU"/>
              </w:rPr>
              <w:t>Зачёт в форме тестирования</w:t>
            </w:r>
          </w:p>
        </w:tc>
      </w:tr>
      <w:tr w:rsidR="00F74672" w:rsidRPr="00E23D71" w:rsidTr="003018CD">
        <w:trPr>
          <w:trHeight w:hRule="exact" w:val="624"/>
          <w:jc w:val="center"/>
        </w:trPr>
        <w:tc>
          <w:tcPr>
            <w:tcW w:w="568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left"/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  <w:t>3.1</w:t>
            </w:r>
          </w:p>
        </w:tc>
        <w:tc>
          <w:tcPr>
            <w:tcW w:w="4389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240" w:lineRule="auto"/>
              <w:ind w:left="0" w:hanging="16"/>
              <w:jc w:val="left"/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bCs/>
                <w:color w:val="auto"/>
                <w:kern w:val="1"/>
                <w:sz w:val="24"/>
                <w:szCs w:val="24"/>
                <w:lang w:val="ru-RU" w:eastAsia="zh-CN" w:bidi="hi-IN"/>
              </w:rPr>
              <w:t>Контроль за обеспечением безопасности значимого объекта КИИ</w:t>
            </w:r>
          </w:p>
        </w:tc>
        <w:tc>
          <w:tcPr>
            <w:tcW w:w="850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 w:cs="Mangal"/>
                <w:color w:val="auto"/>
                <w:kern w:val="1"/>
                <w:sz w:val="24"/>
                <w:szCs w:val="24"/>
                <w:lang w:val="ru-RU" w:eastAsia="zh-CN" w:bidi="hi-IN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100" w:lineRule="atLeast"/>
              <w:ind w:left="0" w:firstLine="0"/>
              <w:jc w:val="center"/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E23D71">
              <w:rPr>
                <w:color w:val="auto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422" w:type="dxa"/>
            <w:shd w:val="clear" w:color="auto" w:fill="auto"/>
          </w:tcPr>
          <w:p w:rsidR="00F74672" w:rsidRPr="00906F95" w:rsidRDefault="00F74672" w:rsidP="00793B5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F74672" w:rsidRPr="00E23D71" w:rsidTr="003018CD">
        <w:trPr>
          <w:trHeight w:val="113"/>
          <w:jc w:val="center"/>
        </w:trPr>
        <w:tc>
          <w:tcPr>
            <w:tcW w:w="4957" w:type="dxa"/>
            <w:gridSpan w:val="2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  <w:t>178</w:t>
            </w:r>
          </w:p>
        </w:tc>
        <w:tc>
          <w:tcPr>
            <w:tcW w:w="709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:rsidR="00F74672" w:rsidRPr="00E23D71" w:rsidRDefault="00F74672" w:rsidP="00793B5E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 w:rsidRPr="00E23D71">
              <w:rPr>
                <w:rFonts w:eastAsia="Arial Unicode MS"/>
                <w:b/>
                <w:color w:val="auto"/>
                <w:kern w:val="1"/>
                <w:sz w:val="24"/>
                <w:szCs w:val="24"/>
                <w:lang w:val="ru-RU" w:eastAsia="zh-CN" w:bidi="hi-IN"/>
              </w:rPr>
              <w:t>8</w:t>
            </w:r>
          </w:p>
        </w:tc>
        <w:tc>
          <w:tcPr>
            <w:tcW w:w="1422" w:type="dxa"/>
            <w:shd w:val="clear" w:color="auto" w:fill="auto"/>
          </w:tcPr>
          <w:p w:rsidR="00F74672" w:rsidRPr="00906F95" w:rsidRDefault="00F74672" w:rsidP="00793B5E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F74672" w:rsidRPr="00E23D71" w:rsidTr="005A3115">
        <w:trPr>
          <w:trHeight w:hRule="exact" w:val="907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E23D71">
              <w:rPr>
                <w:b/>
                <w:color w:val="auto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E23D7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Итоговая аттестация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E23D71">
              <w:rPr>
                <w:b/>
                <w:color w:val="auto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:rsidR="00F74672" w:rsidRPr="00906F95" w:rsidRDefault="00F74672" w:rsidP="00793B5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906F95">
              <w:rPr>
                <w:color w:val="auto"/>
                <w:sz w:val="24"/>
                <w:szCs w:val="24"/>
                <w:lang w:val="ru-RU" w:eastAsia="ru-RU"/>
              </w:rPr>
              <w:t>Экзамен в форме тестирования</w:t>
            </w:r>
          </w:p>
        </w:tc>
      </w:tr>
      <w:tr w:rsidR="00F74672" w:rsidRPr="003B3D2B" w:rsidTr="005A3115">
        <w:trPr>
          <w:trHeight w:val="316"/>
          <w:jc w:val="center"/>
        </w:trPr>
        <w:tc>
          <w:tcPr>
            <w:tcW w:w="49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4672" w:rsidRPr="00E23D71" w:rsidRDefault="00F74672" w:rsidP="00793B5E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E23D71">
              <w:rPr>
                <w:b/>
                <w:color w:val="auto"/>
                <w:sz w:val="24"/>
                <w:szCs w:val="24"/>
                <w:lang w:val="ru-RU" w:eastAsia="ru-RU"/>
              </w:rPr>
              <w:t>Всего часов по программе: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74672" w:rsidRPr="003B3D2B" w:rsidRDefault="00F74672" w:rsidP="00793B5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E23D71">
              <w:rPr>
                <w:b/>
                <w:color w:val="auto"/>
                <w:sz w:val="24"/>
                <w:szCs w:val="24"/>
                <w:lang w:val="ru-RU" w:eastAsia="ru-RU"/>
              </w:rPr>
              <w:t>186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74672" w:rsidRPr="003B3D2B" w:rsidRDefault="00F74672" w:rsidP="00793B5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74672" w:rsidRPr="003B3D2B" w:rsidRDefault="00F74672" w:rsidP="00793B5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4672" w:rsidRPr="003B3D2B" w:rsidRDefault="00F74672" w:rsidP="00793B5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4672" w:rsidRPr="003B3D2B" w:rsidRDefault="00F74672" w:rsidP="00793B5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:rsidR="00F74672" w:rsidRPr="003B3D2B" w:rsidRDefault="00F74672" w:rsidP="00793B5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018CD" w:rsidRPr="003B3D2B" w:rsidTr="005A3115">
        <w:trPr>
          <w:trHeight w:val="316"/>
          <w:jc w:val="center"/>
        </w:trPr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018CD" w:rsidRPr="005A3115" w:rsidRDefault="003018CD" w:rsidP="00793B5E">
            <w:pPr>
              <w:spacing w:after="0" w:line="240" w:lineRule="auto"/>
              <w:ind w:left="0" w:firstLine="0"/>
              <w:jc w:val="center"/>
              <w:rPr>
                <w:color w:val="auto"/>
                <w:sz w:val="2"/>
                <w:szCs w:val="2"/>
                <w:lang w:val="ru-RU" w:eastAsia="ru-RU"/>
              </w:rPr>
            </w:pPr>
          </w:p>
        </w:tc>
      </w:tr>
    </w:tbl>
    <w:p w:rsidR="005A3115" w:rsidRDefault="005A3115" w:rsidP="005A3115">
      <w:pPr>
        <w:spacing w:line="340" w:lineRule="exact"/>
        <w:ind w:left="0" w:firstLine="0"/>
        <w:jc w:val="center"/>
        <w:rPr>
          <w:szCs w:val="26"/>
          <w:lang w:val="ru-RU"/>
        </w:rPr>
      </w:pPr>
      <w:r w:rsidRPr="003018CD">
        <w:rPr>
          <w:b/>
          <w:szCs w:val="26"/>
          <w:lang w:val="ru-RU"/>
        </w:rPr>
        <w:t xml:space="preserve">ЗАЯВКИ </w:t>
      </w:r>
      <w:r w:rsidRPr="003018CD">
        <w:rPr>
          <w:szCs w:val="26"/>
          <w:lang w:val="ru-RU"/>
        </w:rPr>
        <w:t>на обучение</w:t>
      </w:r>
      <w:r w:rsidRPr="003018CD">
        <w:rPr>
          <w:b/>
          <w:szCs w:val="26"/>
          <w:lang w:val="ru-RU"/>
        </w:rPr>
        <w:t xml:space="preserve"> </w:t>
      </w:r>
      <w:r w:rsidRPr="003018CD">
        <w:rPr>
          <w:szCs w:val="26"/>
          <w:lang w:val="ru-RU"/>
        </w:rPr>
        <w:t xml:space="preserve">по форме (размещена на сайте: </w:t>
      </w:r>
      <w:proofErr w:type="spellStart"/>
      <w:r w:rsidRPr="003018CD">
        <w:rPr>
          <w:rStyle w:val="a6"/>
          <w:b/>
          <w:color w:val="002060"/>
          <w:szCs w:val="26"/>
        </w:rPr>
        <w:t>cit</w:t>
      </w:r>
      <w:proofErr w:type="spellEnd"/>
      <w:r w:rsidRPr="003018CD">
        <w:rPr>
          <w:rStyle w:val="a6"/>
          <w:b/>
          <w:color w:val="002060"/>
          <w:szCs w:val="26"/>
          <w:lang w:val="ru-RU"/>
        </w:rPr>
        <w:t>-</w:t>
      </w:r>
      <w:proofErr w:type="spellStart"/>
      <w:r w:rsidRPr="003018CD">
        <w:rPr>
          <w:rStyle w:val="a6"/>
          <w:b/>
          <w:color w:val="002060"/>
          <w:szCs w:val="26"/>
        </w:rPr>
        <w:t>kuban</w:t>
      </w:r>
      <w:proofErr w:type="spellEnd"/>
      <w:r w:rsidRPr="003018CD">
        <w:rPr>
          <w:rStyle w:val="a6"/>
          <w:b/>
          <w:color w:val="002060"/>
          <w:szCs w:val="26"/>
          <w:lang w:val="ru-RU"/>
        </w:rPr>
        <w:t>.</w:t>
      </w:r>
      <w:proofErr w:type="spellStart"/>
      <w:r w:rsidRPr="003018CD">
        <w:rPr>
          <w:rStyle w:val="a6"/>
          <w:b/>
          <w:color w:val="002060"/>
          <w:szCs w:val="26"/>
        </w:rPr>
        <w:t>ru</w:t>
      </w:r>
      <w:proofErr w:type="spellEnd"/>
      <w:r w:rsidRPr="003018CD">
        <w:rPr>
          <w:szCs w:val="26"/>
          <w:lang w:val="ru-RU"/>
        </w:rPr>
        <w:t xml:space="preserve">) </w:t>
      </w:r>
    </w:p>
    <w:p w:rsidR="005A3115" w:rsidRDefault="005A3115" w:rsidP="005A3115">
      <w:pPr>
        <w:spacing w:line="340" w:lineRule="exact"/>
        <w:ind w:left="0" w:firstLine="0"/>
        <w:jc w:val="center"/>
        <w:rPr>
          <w:szCs w:val="26"/>
          <w:lang w:val="ru-RU"/>
        </w:rPr>
      </w:pPr>
      <w:r>
        <w:rPr>
          <w:szCs w:val="26"/>
          <w:lang w:val="ru-RU"/>
        </w:rPr>
        <w:t>направлять</w:t>
      </w:r>
      <w:r w:rsidRPr="003018CD">
        <w:rPr>
          <w:szCs w:val="26"/>
          <w:lang w:val="ru-RU"/>
        </w:rPr>
        <w:t xml:space="preserve"> на</w:t>
      </w:r>
      <w:r>
        <w:rPr>
          <w:szCs w:val="26"/>
          <w:lang w:val="ru-RU"/>
        </w:rPr>
        <w:t xml:space="preserve"> </w:t>
      </w:r>
      <w:r w:rsidRPr="003018CD">
        <w:rPr>
          <w:szCs w:val="26"/>
        </w:rPr>
        <w:t>E</w:t>
      </w:r>
      <w:r w:rsidRPr="003018CD">
        <w:rPr>
          <w:szCs w:val="26"/>
          <w:lang w:val="ru-RU"/>
        </w:rPr>
        <w:t>-</w:t>
      </w:r>
      <w:r w:rsidRPr="003018CD">
        <w:rPr>
          <w:szCs w:val="26"/>
        </w:rPr>
        <w:t>mail</w:t>
      </w:r>
      <w:r w:rsidRPr="003018CD">
        <w:rPr>
          <w:szCs w:val="26"/>
          <w:lang w:val="ru-RU"/>
        </w:rPr>
        <w:t xml:space="preserve">: </w:t>
      </w:r>
      <w:hyperlink r:id="rId5" w:history="1">
        <w:r w:rsidRPr="003018CD">
          <w:rPr>
            <w:rStyle w:val="a6"/>
            <w:b/>
            <w:color w:val="002060"/>
            <w:szCs w:val="26"/>
          </w:rPr>
          <w:t>cit</w:t>
        </w:r>
        <w:r w:rsidRPr="003018CD">
          <w:rPr>
            <w:rStyle w:val="a6"/>
            <w:b/>
            <w:color w:val="002060"/>
            <w:szCs w:val="26"/>
            <w:lang w:val="ru-RU"/>
          </w:rPr>
          <w:t>-</w:t>
        </w:r>
        <w:r w:rsidRPr="003018CD">
          <w:rPr>
            <w:rStyle w:val="a6"/>
            <w:b/>
            <w:color w:val="002060"/>
            <w:szCs w:val="26"/>
          </w:rPr>
          <w:t>obuchenie</w:t>
        </w:r>
        <w:r w:rsidRPr="003018CD">
          <w:rPr>
            <w:rStyle w:val="a6"/>
            <w:b/>
            <w:color w:val="002060"/>
            <w:szCs w:val="26"/>
            <w:lang w:val="ru-RU"/>
          </w:rPr>
          <w:t>@</w:t>
        </w:r>
        <w:r w:rsidRPr="003018CD">
          <w:rPr>
            <w:rStyle w:val="a6"/>
            <w:b/>
            <w:color w:val="002060"/>
            <w:szCs w:val="26"/>
          </w:rPr>
          <w:t>cit</w:t>
        </w:r>
        <w:r w:rsidRPr="003018CD">
          <w:rPr>
            <w:rStyle w:val="a6"/>
            <w:b/>
            <w:color w:val="002060"/>
            <w:szCs w:val="26"/>
            <w:lang w:val="ru-RU"/>
          </w:rPr>
          <w:t>.</w:t>
        </w:r>
        <w:r w:rsidRPr="003018CD">
          <w:rPr>
            <w:rStyle w:val="a6"/>
            <w:b/>
            <w:color w:val="002060"/>
            <w:szCs w:val="26"/>
          </w:rPr>
          <w:t>krasnodar</w:t>
        </w:r>
        <w:r w:rsidRPr="003018CD">
          <w:rPr>
            <w:rStyle w:val="a6"/>
            <w:b/>
            <w:color w:val="002060"/>
            <w:szCs w:val="26"/>
            <w:lang w:val="ru-RU"/>
          </w:rPr>
          <w:t>.</w:t>
        </w:r>
        <w:proofErr w:type="spellStart"/>
        <w:r w:rsidRPr="003018CD">
          <w:rPr>
            <w:rStyle w:val="a6"/>
            <w:b/>
            <w:color w:val="002060"/>
            <w:szCs w:val="26"/>
          </w:rPr>
          <w:t>ru</w:t>
        </w:r>
        <w:proofErr w:type="spellEnd"/>
      </w:hyperlink>
    </w:p>
    <w:p w:rsidR="005A3115" w:rsidRPr="003018CD" w:rsidRDefault="005A3115" w:rsidP="005A3115">
      <w:pPr>
        <w:spacing w:line="340" w:lineRule="exact"/>
        <w:ind w:left="0" w:firstLine="0"/>
        <w:jc w:val="center"/>
        <w:rPr>
          <w:lang w:val="ru-RU"/>
        </w:rPr>
      </w:pPr>
      <w:r w:rsidRPr="003018CD">
        <w:rPr>
          <w:szCs w:val="26"/>
          <w:lang w:val="ru-RU"/>
        </w:rPr>
        <w:t>Справки: 8(861) 298-12-68, 298-12-70.</w:t>
      </w:r>
    </w:p>
    <w:sectPr w:rsidR="005A3115" w:rsidRPr="003018CD" w:rsidSect="004B097D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C2D25"/>
    <w:multiLevelType w:val="hybridMultilevel"/>
    <w:tmpl w:val="280A71B6"/>
    <w:lvl w:ilvl="0" w:tplc="8AF2F576">
      <w:start w:val="1"/>
      <w:numFmt w:val="upperRoman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54429"/>
    <w:multiLevelType w:val="hybridMultilevel"/>
    <w:tmpl w:val="3586C9C6"/>
    <w:lvl w:ilvl="0" w:tplc="656A1656">
      <w:start w:val="1"/>
      <w:numFmt w:val="upperRoman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LRhECucLtJrhRk8QAkK1d2OXEBPOwmDncV2OaYpZxUDajUgzaMy3Mh8q6nzyO2wQH7GW1kSHWlvylGX4rNWJw==" w:salt="k7keqm+cbFl3ayla3tXP2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72"/>
    <w:rsid w:val="001A1949"/>
    <w:rsid w:val="003018CD"/>
    <w:rsid w:val="003D5654"/>
    <w:rsid w:val="004B097D"/>
    <w:rsid w:val="005A3115"/>
    <w:rsid w:val="00826273"/>
    <w:rsid w:val="00896252"/>
    <w:rsid w:val="00906F95"/>
    <w:rsid w:val="00907C32"/>
    <w:rsid w:val="00B77E4C"/>
    <w:rsid w:val="00E000AE"/>
    <w:rsid w:val="00F7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C5BFB-9D78-4C3E-B882-6BAA6BB4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72"/>
    <w:pPr>
      <w:spacing w:after="5" w:line="249" w:lineRule="auto"/>
      <w:ind w:left="3643" w:firstLine="667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74672"/>
    <w:pPr>
      <w:spacing w:after="0" w:line="240" w:lineRule="auto"/>
      <w:ind w:left="3643" w:firstLine="667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List Paragraph"/>
    <w:basedOn w:val="a"/>
    <w:uiPriority w:val="34"/>
    <w:qFormat/>
    <w:rsid w:val="00F74672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F74672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6">
    <w:name w:val="Hyperlink"/>
    <w:uiPriority w:val="99"/>
    <w:rsid w:val="00301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t-obuchenie@cit.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1363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Товкач Людмила Владимировна</cp:lastModifiedBy>
  <cp:revision>10</cp:revision>
  <dcterms:created xsi:type="dcterms:W3CDTF">2024-08-12T12:01:00Z</dcterms:created>
  <dcterms:modified xsi:type="dcterms:W3CDTF">2024-08-20T09:04:00Z</dcterms:modified>
</cp:coreProperties>
</file>